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759C" w14:textId="77777777" w:rsidR="00B30505" w:rsidRPr="00821680" w:rsidRDefault="00B30505" w:rsidP="00966E2D">
      <w:pPr>
        <w:jc w:val="center"/>
        <w:rPr>
          <w:rFonts w:ascii="Arial" w:hAnsi="Arial" w:cs="Arial"/>
          <w:b/>
          <w:bCs/>
          <w:szCs w:val="24"/>
        </w:rPr>
      </w:pPr>
      <w:r w:rsidRPr="00821680">
        <w:rPr>
          <w:rFonts w:ascii="Arial" w:hAnsi="Arial" w:cs="Arial"/>
          <w:b/>
          <w:bCs/>
          <w:szCs w:val="24"/>
        </w:rPr>
        <w:t>Role Profile</w:t>
      </w:r>
    </w:p>
    <w:p w14:paraId="6A84B956" w14:textId="77777777" w:rsidR="00BC349A" w:rsidRPr="00821680" w:rsidRDefault="00B30505" w:rsidP="00BC349A">
      <w:pPr>
        <w:rPr>
          <w:rFonts w:ascii="Arial" w:hAnsi="Arial" w:cs="Arial"/>
          <w:b/>
          <w:bCs/>
          <w:szCs w:val="24"/>
        </w:rPr>
      </w:pPr>
      <w:r w:rsidRPr="00821680">
        <w:rPr>
          <w:rFonts w:ascii="Arial" w:hAnsi="Arial" w:cs="Arial"/>
          <w:b/>
          <w:bCs/>
          <w:szCs w:val="24"/>
        </w:rPr>
        <w:tab/>
      </w:r>
      <w:r w:rsidRPr="00821680">
        <w:rPr>
          <w:rFonts w:ascii="Arial" w:hAnsi="Arial" w:cs="Arial"/>
          <w:b/>
          <w:bCs/>
          <w:szCs w:val="24"/>
        </w:rPr>
        <w:tab/>
      </w:r>
      <w:r w:rsidRPr="00821680">
        <w:rPr>
          <w:rFonts w:ascii="Arial" w:hAnsi="Arial" w:cs="Arial"/>
          <w:b/>
          <w:bCs/>
          <w:szCs w:val="24"/>
        </w:rPr>
        <w:tab/>
      </w:r>
      <w:r w:rsidRPr="00821680">
        <w:rPr>
          <w:rFonts w:ascii="Arial" w:hAnsi="Arial" w:cs="Arial"/>
          <w:b/>
          <w:bCs/>
          <w:szCs w:val="24"/>
        </w:rPr>
        <w:tab/>
      </w:r>
      <w:r w:rsidRPr="00821680">
        <w:rPr>
          <w:rFonts w:ascii="Arial" w:hAnsi="Arial" w:cs="Arial"/>
          <w:b/>
          <w:bCs/>
          <w:szCs w:val="24"/>
        </w:rPr>
        <w:tab/>
      </w:r>
      <w:r w:rsidRPr="00821680">
        <w:rPr>
          <w:rFonts w:ascii="Arial" w:hAnsi="Arial" w:cs="Arial"/>
          <w:b/>
          <w:bCs/>
          <w:szCs w:val="24"/>
        </w:rPr>
        <w:tab/>
      </w:r>
    </w:p>
    <w:p w14:paraId="00C70604" w14:textId="1D73BC64" w:rsidR="00BC349A" w:rsidRPr="00821680" w:rsidRDefault="00BC349A" w:rsidP="00BC349A">
      <w:pPr>
        <w:rPr>
          <w:rFonts w:ascii="Arial" w:hAnsi="Arial" w:cs="Arial"/>
          <w:b/>
          <w:bCs/>
          <w:szCs w:val="24"/>
        </w:rPr>
      </w:pPr>
      <w:r w:rsidRPr="00821680">
        <w:rPr>
          <w:rFonts w:ascii="Arial" w:hAnsi="Arial" w:cs="Arial"/>
          <w:b/>
          <w:bCs/>
          <w:szCs w:val="24"/>
        </w:rPr>
        <w:t>ROLE TITLE</w:t>
      </w:r>
      <w:r w:rsidR="009B0B51" w:rsidRPr="00821680">
        <w:rPr>
          <w:rFonts w:ascii="Arial" w:hAnsi="Arial" w:cs="Arial"/>
          <w:b/>
          <w:bCs/>
          <w:szCs w:val="24"/>
        </w:rPr>
        <w:t>:</w:t>
      </w:r>
      <w:r w:rsidR="00520061" w:rsidRPr="00821680">
        <w:rPr>
          <w:rFonts w:ascii="Arial" w:hAnsi="Arial" w:cs="Arial"/>
          <w:b/>
          <w:bCs/>
          <w:szCs w:val="24"/>
        </w:rPr>
        <w:tab/>
      </w:r>
      <w:r w:rsidR="009974D7" w:rsidRPr="00821680">
        <w:rPr>
          <w:rFonts w:ascii="Arial" w:hAnsi="Arial" w:cs="Arial"/>
          <w:b/>
          <w:bCs/>
          <w:szCs w:val="24"/>
        </w:rPr>
        <w:t xml:space="preserve"> </w:t>
      </w:r>
      <w:r w:rsidR="00644F16" w:rsidRPr="00821680">
        <w:rPr>
          <w:rFonts w:ascii="Arial" w:hAnsi="Arial" w:cs="Arial"/>
          <w:b/>
          <w:bCs/>
          <w:szCs w:val="24"/>
        </w:rPr>
        <w:t xml:space="preserve"> </w:t>
      </w:r>
      <w:r w:rsidR="00B45168" w:rsidRPr="00821680">
        <w:rPr>
          <w:rFonts w:ascii="Arial" w:hAnsi="Arial" w:cs="Arial"/>
          <w:b/>
          <w:bCs/>
          <w:szCs w:val="24"/>
        </w:rPr>
        <w:t>National</w:t>
      </w:r>
      <w:r w:rsidR="0054740A" w:rsidRPr="00821680">
        <w:rPr>
          <w:rFonts w:ascii="Arial" w:hAnsi="Arial" w:cs="Arial"/>
          <w:b/>
          <w:bCs/>
          <w:szCs w:val="24"/>
        </w:rPr>
        <w:t xml:space="preserve"> </w:t>
      </w:r>
      <w:r w:rsidR="00896036" w:rsidRPr="00821680">
        <w:rPr>
          <w:rFonts w:ascii="Arial" w:hAnsi="Arial" w:cs="Arial"/>
          <w:b/>
          <w:bCs/>
          <w:szCs w:val="24"/>
        </w:rPr>
        <w:t xml:space="preserve">Property </w:t>
      </w:r>
      <w:r w:rsidR="0054740A" w:rsidRPr="00821680">
        <w:rPr>
          <w:rFonts w:ascii="Arial" w:hAnsi="Arial" w:cs="Arial"/>
          <w:b/>
          <w:bCs/>
          <w:szCs w:val="24"/>
        </w:rPr>
        <w:t>Maintenance Manager</w:t>
      </w:r>
    </w:p>
    <w:p w14:paraId="6E3E7EE6" w14:textId="77777777" w:rsidR="00BC349A" w:rsidRPr="00821680" w:rsidRDefault="00BC349A" w:rsidP="00BC349A">
      <w:pPr>
        <w:jc w:val="right"/>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125"/>
      </w:tblGrid>
      <w:tr w:rsidR="00BC349A" w:rsidRPr="00821680" w14:paraId="7823B906" w14:textId="77777777">
        <w:tc>
          <w:tcPr>
            <w:tcW w:w="4275" w:type="dxa"/>
          </w:tcPr>
          <w:p w14:paraId="1D704EE5" w14:textId="77777777" w:rsidR="00B45168" w:rsidRPr="00821680" w:rsidRDefault="00473E9F" w:rsidP="0054740A">
            <w:pPr>
              <w:rPr>
                <w:rFonts w:ascii="Arial" w:hAnsi="Arial" w:cs="Arial"/>
                <w:b/>
                <w:bCs/>
                <w:szCs w:val="24"/>
              </w:rPr>
            </w:pPr>
            <w:r w:rsidRPr="00821680">
              <w:rPr>
                <w:rFonts w:ascii="Arial" w:hAnsi="Arial" w:cs="Arial"/>
                <w:b/>
                <w:bCs/>
                <w:szCs w:val="24"/>
              </w:rPr>
              <w:t>REPORTS TO:</w:t>
            </w:r>
            <w:r w:rsidR="00F9714F" w:rsidRPr="00821680">
              <w:rPr>
                <w:rFonts w:ascii="Arial" w:hAnsi="Arial" w:cs="Arial"/>
                <w:b/>
                <w:bCs/>
                <w:szCs w:val="24"/>
              </w:rPr>
              <w:t xml:space="preserve"> </w:t>
            </w:r>
          </w:p>
          <w:p w14:paraId="6E972747" w14:textId="28C93ED1" w:rsidR="00BC349A" w:rsidRPr="00821680" w:rsidRDefault="00F9714F" w:rsidP="0054740A">
            <w:pPr>
              <w:rPr>
                <w:rFonts w:ascii="Arial" w:hAnsi="Arial" w:cs="Arial"/>
                <w:b/>
                <w:bCs/>
                <w:szCs w:val="24"/>
              </w:rPr>
            </w:pPr>
            <w:r w:rsidRPr="00821680">
              <w:rPr>
                <w:rFonts w:ascii="Arial" w:hAnsi="Arial" w:cs="Arial"/>
                <w:szCs w:val="24"/>
              </w:rPr>
              <w:t xml:space="preserve">Head of </w:t>
            </w:r>
            <w:r w:rsidR="00B45168" w:rsidRPr="00821680">
              <w:rPr>
                <w:rFonts w:ascii="Arial" w:hAnsi="Arial" w:cs="Arial"/>
                <w:szCs w:val="24"/>
              </w:rPr>
              <w:t>Property and</w:t>
            </w:r>
            <w:r w:rsidRPr="00821680">
              <w:rPr>
                <w:rFonts w:ascii="Arial" w:hAnsi="Arial" w:cs="Arial"/>
                <w:szCs w:val="24"/>
              </w:rPr>
              <w:t xml:space="preserve"> </w:t>
            </w:r>
            <w:r w:rsidR="0054740A" w:rsidRPr="00821680">
              <w:rPr>
                <w:rFonts w:ascii="Arial" w:hAnsi="Arial" w:cs="Arial"/>
                <w:szCs w:val="24"/>
              </w:rPr>
              <w:t>Asset Management</w:t>
            </w:r>
          </w:p>
        </w:tc>
        <w:tc>
          <w:tcPr>
            <w:tcW w:w="4247" w:type="dxa"/>
          </w:tcPr>
          <w:p w14:paraId="37CABF90" w14:textId="4FAC1477" w:rsidR="00BC349A" w:rsidRPr="00821680" w:rsidRDefault="00BC349A" w:rsidP="007026CB">
            <w:pPr>
              <w:rPr>
                <w:rFonts w:ascii="Arial" w:hAnsi="Arial" w:cs="Arial"/>
                <w:b/>
                <w:bCs/>
                <w:szCs w:val="24"/>
              </w:rPr>
            </w:pPr>
            <w:r w:rsidRPr="00821680">
              <w:rPr>
                <w:rFonts w:ascii="Arial" w:hAnsi="Arial" w:cs="Arial"/>
                <w:b/>
                <w:bCs/>
                <w:szCs w:val="24"/>
              </w:rPr>
              <w:t>ROLE BAND:</w:t>
            </w:r>
            <w:r w:rsidR="00F9714F" w:rsidRPr="00821680">
              <w:rPr>
                <w:rFonts w:ascii="Arial" w:hAnsi="Arial" w:cs="Arial"/>
                <w:b/>
                <w:bCs/>
                <w:szCs w:val="24"/>
              </w:rPr>
              <w:t xml:space="preserve"> </w:t>
            </w:r>
            <w:r w:rsidR="007026CB" w:rsidRPr="00821680">
              <w:rPr>
                <w:rFonts w:ascii="Arial" w:hAnsi="Arial" w:cs="Arial"/>
                <w:szCs w:val="24"/>
              </w:rPr>
              <w:t>12</w:t>
            </w:r>
            <w:r w:rsidR="00896036" w:rsidRPr="00821680">
              <w:rPr>
                <w:rFonts w:ascii="Arial" w:hAnsi="Arial" w:cs="Arial"/>
                <w:szCs w:val="24"/>
              </w:rPr>
              <w:t xml:space="preserve">  </w:t>
            </w:r>
          </w:p>
        </w:tc>
      </w:tr>
      <w:tr w:rsidR="00BC349A" w:rsidRPr="00821680" w14:paraId="3B6EE812" w14:textId="77777777">
        <w:tc>
          <w:tcPr>
            <w:tcW w:w="4275" w:type="dxa"/>
          </w:tcPr>
          <w:p w14:paraId="0D7E007C" w14:textId="77777777" w:rsidR="00BC349A" w:rsidRPr="00821680" w:rsidRDefault="00BC349A" w:rsidP="00473E9F">
            <w:pPr>
              <w:rPr>
                <w:rFonts w:ascii="Arial" w:hAnsi="Arial" w:cs="Arial"/>
                <w:b/>
                <w:bCs/>
                <w:szCs w:val="24"/>
              </w:rPr>
            </w:pPr>
            <w:r w:rsidRPr="00821680">
              <w:rPr>
                <w:rFonts w:ascii="Arial" w:hAnsi="Arial" w:cs="Arial"/>
                <w:b/>
                <w:bCs/>
                <w:szCs w:val="24"/>
              </w:rPr>
              <w:t>D</w:t>
            </w:r>
            <w:r w:rsidR="00473E9F" w:rsidRPr="00821680">
              <w:rPr>
                <w:rFonts w:ascii="Arial" w:hAnsi="Arial" w:cs="Arial"/>
                <w:b/>
                <w:bCs/>
                <w:szCs w:val="24"/>
              </w:rPr>
              <w:t>IRECTORATE</w:t>
            </w:r>
            <w:r w:rsidRPr="00821680">
              <w:rPr>
                <w:rFonts w:ascii="Arial" w:hAnsi="Arial" w:cs="Arial"/>
                <w:b/>
                <w:bCs/>
                <w:szCs w:val="24"/>
              </w:rPr>
              <w:t>:</w:t>
            </w:r>
            <w:r w:rsidR="00F9714F" w:rsidRPr="00821680">
              <w:rPr>
                <w:rFonts w:ascii="Arial" w:hAnsi="Arial" w:cs="Arial"/>
                <w:b/>
                <w:bCs/>
                <w:szCs w:val="24"/>
              </w:rPr>
              <w:t xml:space="preserve"> </w:t>
            </w:r>
            <w:r w:rsidR="00F9714F" w:rsidRPr="00821680">
              <w:rPr>
                <w:rFonts w:ascii="Arial" w:hAnsi="Arial" w:cs="Arial"/>
                <w:szCs w:val="24"/>
              </w:rPr>
              <w:t>Housing</w:t>
            </w:r>
          </w:p>
        </w:tc>
        <w:tc>
          <w:tcPr>
            <w:tcW w:w="4247" w:type="dxa"/>
          </w:tcPr>
          <w:p w14:paraId="35E55EB4" w14:textId="77777777" w:rsidR="00BC349A" w:rsidRPr="00821680" w:rsidRDefault="00473E9F" w:rsidP="004059C3">
            <w:pPr>
              <w:rPr>
                <w:rFonts w:ascii="Arial" w:hAnsi="Arial" w:cs="Arial"/>
                <w:b/>
                <w:bCs/>
                <w:szCs w:val="24"/>
              </w:rPr>
            </w:pPr>
            <w:r w:rsidRPr="00821680">
              <w:rPr>
                <w:rFonts w:ascii="Arial" w:hAnsi="Arial" w:cs="Arial"/>
                <w:b/>
                <w:bCs/>
                <w:szCs w:val="24"/>
              </w:rPr>
              <w:t>NO OF DIRECT REPORTS:</w:t>
            </w:r>
            <w:r w:rsidR="00242A8D" w:rsidRPr="00821680">
              <w:rPr>
                <w:rFonts w:ascii="Arial" w:hAnsi="Arial" w:cs="Arial"/>
                <w:szCs w:val="24"/>
              </w:rPr>
              <w:t xml:space="preserve"> </w:t>
            </w:r>
            <w:r w:rsidR="004059C3" w:rsidRPr="00821680">
              <w:rPr>
                <w:rFonts w:ascii="Arial" w:hAnsi="Arial" w:cs="Arial"/>
                <w:szCs w:val="24"/>
              </w:rPr>
              <w:t>6</w:t>
            </w:r>
          </w:p>
        </w:tc>
      </w:tr>
      <w:tr w:rsidR="00BC349A" w:rsidRPr="00821680" w14:paraId="6E6B7351" w14:textId="77777777">
        <w:tc>
          <w:tcPr>
            <w:tcW w:w="4275" w:type="dxa"/>
          </w:tcPr>
          <w:p w14:paraId="28C9DBB9" w14:textId="100DFB8F" w:rsidR="00BC349A" w:rsidRPr="00821680" w:rsidRDefault="002108CB" w:rsidP="00697BAD">
            <w:pPr>
              <w:rPr>
                <w:rFonts w:ascii="Arial" w:hAnsi="Arial" w:cs="Arial"/>
                <w:b/>
                <w:szCs w:val="24"/>
              </w:rPr>
            </w:pPr>
            <w:r w:rsidRPr="00821680">
              <w:rPr>
                <w:rFonts w:ascii="Arial" w:hAnsi="Arial" w:cs="Arial"/>
                <w:b/>
                <w:szCs w:val="24"/>
              </w:rPr>
              <w:t>DBS REQUIRED:</w:t>
            </w:r>
            <w:r w:rsidR="00F9714F" w:rsidRPr="00821680">
              <w:rPr>
                <w:rFonts w:ascii="Arial" w:hAnsi="Arial" w:cs="Arial"/>
                <w:b/>
                <w:szCs w:val="24"/>
              </w:rPr>
              <w:t xml:space="preserve"> </w:t>
            </w:r>
            <w:r w:rsidR="00B45168" w:rsidRPr="00821680">
              <w:rPr>
                <w:rFonts w:ascii="Arial" w:hAnsi="Arial" w:cs="Arial"/>
                <w:bCs/>
                <w:szCs w:val="24"/>
              </w:rPr>
              <w:t>Yes (if required to work on Bail Accommodation Support Service contract)</w:t>
            </w:r>
          </w:p>
        </w:tc>
        <w:tc>
          <w:tcPr>
            <w:tcW w:w="4247" w:type="dxa"/>
          </w:tcPr>
          <w:p w14:paraId="62FF123C" w14:textId="77777777" w:rsidR="00BC349A" w:rsidRPr="00821680" w:rsidRDefault="002108CB" w:rsidP="0054740A">
            <w:pPr>
              <w:rPr>
                <w:rFonts w:ascii="Arial" w:hAnsi="Arial" w:cs="Arial"/>
                <w:b/>
                <w:szCs w:val="24"/>
              </w:rPr>
            </w:pPr>
            <w:r w:rsidRPr="00821680">
              <w:rPr>
                <w:rFonts w:ascii="Arial" w:hAnsi="Arial" w:cs="Arial"/>
                <w:b/>
                <w:szCs w:val="24"/>
              </w:rPr>
              <w:t>LEVEL OF DBS:</w:t>
            </w:r>
            <w:r w:rsidR="0054740A" w:rsidRPr="00821680">
              <w:rPr>
                <w:rFonts w:ascii="Arial" w:hAnsi="Arial" w:cs="Arial"/>
                <w:b/>
                <w:szCs w:val="24"/>
              </w:rPr>
              <w:t xml:space="preserve"> </w:t>
            </w:r>
            <w:r w:rsidR="0054740A" w:rsidRPr="00821680">
              <w:rPr>
                <w:rFonts w:ascii="Arial" w:hAnsi="Arial" w:cs="Arial"/>
                <w:bCs/>
                <w:szCs w:val="24"/>
              </w:rPr>
              <w:t>Basic</w:t>
            </w:r>
          </w:p>
        </w:tc>
      </w:tr>
      <w:tr w:rsidR="002108CB" w:rsidRPr="00821680" w14:paraId="7FC02B32" w14:textId="77777777" w:rsidTr="007146F3">
        <w:tc>
          <w:tcPr>
            <w:tcW w:w="8522" w:type="dxa"/>
            <w:gridSpan w:val="2"/>
          </w:tcPr>
          <w:p w14:paraId="43991CF2" w14:textId="77777777" w:rsidR="007026CB" w:rsidRPr="00821680" w:rsidRDefault="002108CB" w:rsidP="0054740A">
            <w:pPr>
              <w:rPr>
                <w:rFonts w:ascii="Arial" w:hAnsi="Arial" w:cs="Arial"/>
                <w:b/>
                <w:szCs w:val="24"/>
              </w:rPr>
            </w:pPr>
            <w:r w:rsidRPr="00821680">
              <w:rPr>
                <w:rFonts w:ascii="Arial" w:hAnsi="Arial" w:cs="Arial"/>
                <w:b/>
                <w:szCs w:val="24"/>
              </w:rPr>
              <w:t xml:space="preserve">QUALICATIONS REQUIRED: </w:t>
            </w:r>
          </w:p>
          <w:p w14:paraId="2B33DD5E" w14:textId="1CC62314" w:rsidR="002108CB" w:rsidRPr="00821680" w:rsidRDefault="0054740A" w:rsidP="0054740A">
            <w:pPr>
              <w:rPr>
                <w:rFonts w:ascii="Arial" w:hAnsi="Arial" w:cs="Arial"/>
                <w:szCs w:val="24"/>
              </w:rPr>
            </w:pPr>
            <w:r w:rsidRPr="00821680">
              <w:rPr>
                <w:rFonts w:ascii="Arial" w:hAnsi="Arial" w:cs="Arial"/>
                <w:szCs w:val="24"/>
              </w:rPr>
              <w:t>HND in construction management or equivalent</w:t>
            </w:r>
            <w:r w:rsidR="007026CB" w:rsidRPr="00821680">
              <w:rPr>
                <w:rFonts w:ascii="Arial" w:hAnsi="Arial" w:cs="Arial"/>
                <w:szCs w:val="24"/>
              </w:rPr>
              <w:t xml:space="preserve"> experience</w:t>
            </w:r>
            <w:r w:rsidR="00B45168" w:rsidRPr="00821680">
              <w:rPr>
                <w:rFonts w:ascii="Arial" w:hAnsi="Arial" w:cs="Arial"/>
                <w:szCs w:val="24"/>
              </w:rPr>
              <w:t xml:space="preserve">. </w:t>
            </w:r>
          </w:p>
        </w:tc>
      </w:tr>
    </w:tbl>
    <w:p w14:paraId="40FAF8C9" w14:textId="77777777" w:rsidR="00BC349A" w:rsidRPr="00821680" w:rsidRDefault="00BC349A" w:rsidP="00B45168">
      <w:pPr>
        <w:ind w:right="-759"/>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BC349A" w:rsidRPr="00821680" w14:paraId="3242A823" w14:textId="77777777">
        <w:tc>
          <w:tcPr>
            <w:tcW w:w="8862" w:type="dxa"/>
          </w:tcPr>
          <w:p w14:paraId="77271AF9" w14:textId="77777777" w:rsidR="00BC349A" w:rsidRPr="00821680" w:rsidRDefault="00BC349A" w:rsidP="00CC19DC">
            <w:pPr>
              <w:jc w:val="both"/>
              <w:rPr>
                <w:rFonts w:ascii="Arial" w:hAnsi="Arial" w:cs="Arial"/>
                <w:b/>
                <w:bCs/>
                <w:szCs w:val="24"/>
              </w:rPr>
            </w:pPr>
            <w:r w:rsidRPr="00821680">
              <w:rPr>
                <w:rFonts w:ascii="Arial" w:hAnsi="Arial" w:cs="Arial"/>
                <w:b/>
                <w:bCs/>
                <w:szCs w:val="24"/>
              </w:rPr>
              <w:t>PRIMARY PURPOSE OF THE ROLE:</w:t>
            </w:r>
          </w:p>
        </w:tc>
      </w:tr>
      <w:tr w:rsidR="00BC349A" w:rsidRPr="00821680" w14:paraId="0D3499F4" w14:textId="77777777">
        <w:tc>
          <w:tcPr>
            <w:tcW w:w="8862" w:type="dxa"/>
          </w:tcPr>
          <w:p w14:paraId="5FA9B93F" w14:textId="617F94D8" w:rsidR="00BC349A" w:rsidRPr="00821680" w:rsidRDefault="00F84B03" w:rsidP="00B45168">
            <w:pPr>
              <w:widowControl w:val="0"/>
              <w:autoSpaceDE w:val="0"/>
              <w:autoSpaceDN w:val="0"/>
              <w:adjustRightInd w:val="0"/>
              <w:spacing w:before="29"/>
              <w:ind w:right="-21"/>
              <w:rPr>
                <w:rFonts w:ascii="Arial" w:hAnsi="Arial" w:cs="Arial"/>
                <w:szCs w:val="24"/>
              </w:rPr>
            </w:pPr>
            <w:r w:rsidRPr="00821680">
              <w:rPr>
                <w:rFonts w:ascii="Arial" w:hAnsi="Arial" w:cs="Arial"/>
                <w:szCs w:val="24"/>
              </w:rPr>
              <w:t xml:space="preserve">The </w:t>
            </w:r>
            <w:r w:rsidR="00B45168" w:rsidRPr="00821680">
              <w:rPr>
                <w:rFonts w:ascii="Arial" w:hAnsi="Arial" w:cs="Arial"/>
                <w:szCs w:val="24"/>
              </w:rPr>
              <w:t>national</w:t>
            </w:r>
            <w:r w:rsidR="004059C3" w:rsidRPr="00821680">
              <w:rPr>
                <w:rFonts w:ascii="Arial" w:hAnsi="Arial" w:cs="Arial"/>
                <w:szCs w:val="24"/>
              </w:rPr>
              <w:t xml:space="preserve"> </w:t>
            </w:r>
            <w:r w:rsidR="00B45168" w:rsidRPr="00821680">
              <w:rPr>
                <w:rFonts w:ascii="Arial" w:hAnsi="Arial" w:cs="Arial"/>
                <w:szCs w:val="24"/>
              </w:rPr>
              <w:t>m</w:t>
            </w:r>
            <w:r w:rsidR="004059C3" w:rsidRPr="00821680">
              <w:rPr>
                <w:rFonts w:ascii="Arial" w:hAnsi="Arial" w:cs="Arial"/>
                <w:szCs w:val="24"/>
              </w:rPr>
              <w:t>a</w:t>
            </w:r>
            <w:r w:rsidR="0054740A" w:rsidRPr="00821680">
              <w:rPr>
                <w:rFonts w:ascii="Arial" w:hAnsi="Arial" w:cs="Arial"/>
                <w:szCs w:val="24"/>
              </w:rPr>
              <w:t>intenance manager</w:t>
            </w:r>
            <w:r w:rsidRPr="00821680">
              <w:rPr>
                <w:rFonts w:ascii="Arial" w:hAnsi="Arial" w:cs="Arial"/>
                <w:szCs w:val="24"/>
              </w:rPr>
              <w:t xml:space="preserve"> </w:t>
            </w:r>
            <w:r w:rsidR="0054740A" w:rsidRPr="00821680">
              <w:rPr>
                <w:rFonts w:ascii="Arial" w:hAnsi="Arial" w:cs="Arial"/>
                <w:szCs w:val="24"/>
              </w:rPr>
              <w:t>is</w:t>
            </w:r>
            <w:r w:rsidR="0054740A" w:rsidRPr="00821680">
              <w:rPr>
                <w:rFonts w:ascii="Arial" w:hAnsi="Arial" w:cs="Arial"/>
                <w:spacing w:val="4"/>
                <w:szCs w:val="24"/>
              </w:rPr>
              <w:t xml:space="preserve"> responsible for the property </w:t>
            </w:r>
            <w:r w:rsidR="00870DDD" w:rsidRPr="00821680">
              <w:rPr>
                <w:rFonts w:ascii="Arial" w:hAnsi="Arial" w:cs="Arial"/>
                <w:spacing w:val="4"/>
                <w:szCs w:val="24"/>
              </w:rPr>
              <w:t xml:space="preserve">repairs, </w:t>
            </w:r>
            <w:r w:rsidR="0054740A" w:rsidRPr="00821680">
              <w:rPr>
                <w:rFonts w:ascii="Arial" w:hAnsi="Arial" w:cs="Arial"/>
                <w:spacing w:val="4"/>
                <w:szCs w:val="24"/>
              </w:rPr>
              <w:t>maintenance, and stock condition function for all of Nacro’s residential and commercial buildings</w:t>
            </w:r>
            <w:r w:rsidR="0054740A" w:rsidRPr="00821680">
              <w:rPr>
                <w:rFonts w:ascii="Arial" w:hAnsi="Arial" w:cs="Arial"/>
                <w:spacing w:val="9"/>
                <w:szCs w:val="24"/>
              </w:rPr>
              <w:t xml:space="preserve">, </w:t>
            </w:r>
            <w:r w:rsidR="0054740A" w:rsidRPr="00821680">
              <w:rPr>
                <w:rFonts w:ascii="Arial" w:hAnsi="Arial" w:cs="Arial"/>
                <w:spacing w:val="10"/>
                <w:szCs w:val="24"/>
              </w:rPr>
              <w:t>e</w:t>
            </w:r>
            <w:r w:rsidR="0054740A" w:rsidRPr="00821680">
              <w:rPr>
                <w:rFonts w:ascii="Arial" w:hAnsi="Arial" w:cs="Arial"/>
                <w:spacing w:val="-13"/>
                <w:szCs w:val="24"/>
              </w:rPr>
              <w:t>n</w:t>
            </w:r>
            <w:r w:rsidR="0054740A" w:rsidRPr="00821680">
              <w:rPr>
                <w:rFonts w:ascii="Arial" w:hAnsi="Arial" w:cs="Arial"/>
                <w:spacing w:val="12"/>
                <w:szCs w:val="24"/>
              </w:rPr>
              <w:t>s</w:t>
            </w:r>
            <w:r w:rsidR="0054740A" w:rsidRPr="00821680">
              <w:rPr>
                <w:rFonts w:ascii="Arial" w:hAnsi="Arial" w:cs="Arial"/>
                <w:spacing w:val="-13"/>
                <w:szCs w:val="24"/>
              </w:rPr>
              <w:t>u</w:t>
            </w:r>
            <w:r w:rsidR="0054740A" w:rsidRPr="00821680">
              <w:rPr>
                <w:rFonts w:ascii="Arial" w:hAnsi="Arial" w:cs="Arial"/>
                <w:spacing w:val="4"/>
                <w:szCs w:val="24"/>
              </w:rPr>
              <w:t>r</w:t>
            </w:r>
            <w:r w:rsidR="0054740A" w:rsidRPr="00821680">
              <w:rPr>
                <w:rFonts w:ascii="Arial" w:hAnsi="Arial" w:cs="Arial"/>
                <w:spacing w:val="6"/>
                <w:szCs w:val="24"/>
              </w:rPr>
              <w:t>i</w:t>
            </w:r>
            <w:r w:rsidR="0054740A" w:rsidRPr="00821680">
              <w:rPr>
                <w:rFonts w:ascii="Arial" w:hAnsi="Arial" w:cs="Arial"/>
                <w:spacing w:val="-13"/>
                <w:szCs w:val="24"/>
              </w:rPr>
              <w:t>n</w:t>
            </w:r>
            <w:r w:rsidR="0054740A" w:rsidRPr="00821680">
              <w:rPr>
                <w:rFonts w:ascii="Arial" w:hAnsi="Arial" w:cs="Arial"/>
                <w:szCs w:val="24"/>
              </w:rPr>
              <w:t>g properties are</w:t>
            </w:r>
            <w:r w:rsidR="0054740A" w:rsidRPr="00821680">
              <w:rPr>
                <w:rFonts w:ascii="Arial" w:hAnsi="Arial" w:cs="Arial"/>
                <w:spacing w:val="4"/>
                <w:szCs w:val="24"/>
              </w:rPr>
              <w:t xml:space="preserve"> </w:t>
            </w:r>
            <w:r w:rsidR="0054740A" w:rsidRPr="00821680">
              <w:rPr>
                <w:rFonts w:ascii="Arial" w:hAnsi="Arial" w:cs="Arial"/>
                <w:spacing w:val="-8"/>
                <w:szCs w:val="24"/>
              </w:rPr>
              <w:t>m</w:t>
            </w:r>
            <w:r w:rsidR="0054740A" w:rsidRPr="00821680">
              <w:rPr>
                <w:rFonts w:ascii="Arial" w:hAnsi="Arial" w:cs="Arial"/>
                <w:spacing w:val="-1"/>
                <w:szCs w:val="24"/>
              </w:rPr>
              <w:t>a</w:t>
            </w:r>
            <w:r w:rsidR="0054740A" w:rsidRPr="00821680">
              <w:rPr>
                <w:rFonts w:ascii="Arial" w:hAnsi="Arial" w:cs="Arial"/>
                <w:spacing w:val="6"/>
                <w:szCs w:val="24"/>
              </w:rPr>
              <w:t>i</w:t>
            </w:r>
            <w:r w:rsidR="0054740A" w:rsidRPr="00821680">
              <w:rPr>
                <w:rFonts w:ascii="Arial" w:hAnsi="Arial" w:cs="Arial"/>
                <w:spacing w:val="-13"/>
                <w:szCs w:val="24"/>
              </w:rPr>
              <w:t>n</w:t>
            </w:r>
            <w:r w:rsidR="0054740A" w:rsidRPr="00821680">
              <w:rPr>
                <w:rFonts w:ascii="Arial" w:hAnsi="Arial" w:cs="Arial"/>
                <w:spacing w:val="5"/>
                <w:szCs w:val="24"/>
              </w:rPr>
              <w:t>t</w:t>
            </w:r>
            <w:r w:rsidR="0054740A" w:rsidRPr="00821680">
              <w:rPr>
                <w:rFonts w:ascii="Arial" w:hAnsi="Arial" w:cs="Arial"/>
                <w:spacing w:val="10"/>
                <w:szCs w:val="24"/>
              </w:rPr>
              <w:t>a</w:t>
            </w:r>
            <w:r w:rsidR="0054740A" w:rsidRPr="00821680">
              <w:rPr>
                <w:rFonts w:ascii="Arial" w:hAnsi="Arial" w:cs="Arial"/>
                <w:spacing w:val="6"/>
                <w:szCs w:val="24"/>
              </w:rPr>
              <w:t>i</w:t>
            </w:r>
            <w:r w:rsidR="0054740A" w:rsidRPr="00821680">
              <w:rPr>
                <w:rFonts w:ascii="Arial" w:hAnsi="Arial" w:cs="Arial"/>
                <w:spacing w:val="-13"/>
                <w:szCs w:val="24"/>
              </w:rPr>
              <w:t>n</w:t>
            </w:r>
            <w:r w:rsidR="0054740A" w:rsidRPr="00821680">
              <w:rPr>
                <w:rFonts w:ascii="Arial" w:hAnsi="Arial" w:cs="Arial"/>
                <w:spacing w:val="-1"/>
                <w:szCs w:val="24"/>
              </w:rPr>
              <w:t>e</w:t>
            </w:r>
            <w:r w:rsidR="0054740A" w:rsidRPr="00821680">
              <w:rPr>
                <w:rFonts w:ascii="Arial" w:hAnsi="Arial" w:cs="Arial"/>
                <w:szCs w:val="24"/>
              </w:rPr>
              <w:t>d</w:t>
            </w:r>
            <w:r w:rsidR="0054740A" w:rsidRPr="00821680">
              <w:rPr>
                <w:rFonts w:ascii="Arial" w:hAnsi="Arial" w:cs="Arial"/>
                <w:spacing w:val="4"/>
                <w:szCs w:val="24"/>
              </w:rPr>
              <w:t xml:space="preserve"> </w:t>
            </w:r>
            <w:r w:rsidR="0054740A" w:rsidRPr="00821680">
              <w:rPr>
                <w:rFonts w:ascii="Arial" w:hAnsi="Arial" w:cs="Arial"/>
                <w:spacing w:val="5"/>
                <w:szCs w:val="24"/>
              </w:rPr>
              <w:t>t</w:t>
            </w:r>
            <w:r w:rsidR="0054740A" w:rsidRPr="00821680">
              <w:rPr>
                <w:rFonts w:ascii="Arial" w:hAnsi="Arial" w:cs="Arial"/>
                <w:szCs w:val="24"/>
              </w:rPr>
              <w:t>o</w:t>
            </w:r>
            <w:r w:rsidR="0054740A" w:rsidRPr="00821680">
              <w:rPr>
                <w:rFonts w:ascii="Arial" w:hAnsi="Arial" w:cs="Arial"/>
                <w:spacing w:val="4"/>
                <w:szCs w:val="24"/>
              </w:rPr>
              <w:t xml:space="preserve"> </w:t>
            </w:r>
            <w:r w:rsidR="0054740A" w:rsidRPr="00821680">
              <w:rPr>
                <w:rFonts w:ascii="Arial" w:hAnsi="Arial" w:cs="Arial"/>
                <w:szCs w:val="24"/>
              </w:rPr>
              <w:t xml:space="preserve">a </w:t>
            </w:r>
            <w:r w:rsidR="0054740A" w:rsidRPr="00821680">
              <w:rPr>
                <w:rFonts w:ascii="Arial" w:hAnsi="Arial" w:cs="Arial"/>
                <w:spacing w:val="-1"/>
                <w:szCs w:val="24"/>
              </w:rPr>
              <w:t>h</w:t>
            </w:r>
            <w:r w:rsidR="0054740A" w:rsidRPr="00821680">
              <w:rPr>
                <w:rFonts w:ascii="Arial" w:hAnsi="Arial" w:cs="Arial"/>
                <w:spacing w:val="-5"/>
                <w:szCs w:val="24"/>
              </w:rPr>
              <w:t>i</w:t>
            </w:r>
            <w:r w:rsidR="0054740A" w:rsidRPr="00821680">
              <w:rPr>
                <w:rFonts w:ascii="Arial" w:hAnsi="Arial" w:cs="Arial"/>
                <w:spacing w:val="10"/>
                <w:szCs w:val="24"/>
              </w:rPr>
              <w:t>g</w:t>
            </w:r>
            <w:r w:rsidR="0054740A" w:rsidRPr="00821680">
              <w:rPr>
                <w:rFonts w:ascii="Arial" w:hAnsi="Arial" w:cs="Arial"/>
                <w:szCs w:val="24"/>
              </w:rPr>
              <w:t>h</w:t>
            </w:r>
            <w:r w:rsidR="0054740A" w:rsidRPr="00821680">
              <w:rPr>
                <w:rFonts w:ascii="Arial" w:hAnsi="Arial" w:cs="Arial"/>
                <w:spacing w:val="-8"/>
                <w:szCs w:val="24"/>
              </w:rPr>
              <w:t xml:space="preserve"> </w:t>
            </w:r>
            <w:r w:rsidR="0054740A" w:rsidRPr="00821680">
              <w:rPr>
                <w:rFonts w:ascii="Arial" w:hAnsi="Arial" w:cs="Arial"/>
                <w:szCs w:val="24"/>
              </w:rPr>
              <w:t>s</w:t>
            </w:r>
            <w:r w:rsidR="0054740A" w:rsidRPr="00821680">
              <w:rPr>
                <w:rFonts w:ascii="Arial" w:hAnsi="Arial" w:cs="Arial"/>
                <w:spacing w:val="5"/>
                <w:szCs w:val="24"/>
              </w:rPr>
              <w:t>t</w:t>
            </w:r>
            <w:r w:rsidR="0054740A" w:rsidRPr="00821680">
              <w:rPr>
                <w:rFonts w:ascii="Arial" w:hAnsi="Arial" w:cs="Arial"/>
                <w:spacing w:val="-1"/>
                <w:szCs w:val="24"/>
              </w:rPr>
              <w:t>a</w:t>
            </w:r>
            <w:r w:rsidR="0054740A" w:rsidRPr="00821680">
              <w:rPr>
                <w:rFonts w:ascii="Arial" w:hAnsi="Arial" w:cs="Arial"/>
                <w:spacing w:val="-13"/>
                <w:szCs w:val="24"/>
              </w:rPr>
              <w:t>n</w:t>
            </w:r>
            <w:r w:rsidR="0054740A" w:rsidRPr="00821680">
              <w:rPr>
                <w:rFonts w:ascii="Arial" w:hAnsi="Arial" w:cs="Arial"/>
                <w:spacing w:val="-1"/>
                <w:szCs w:val="24"/>
              </w:rPr>
              <w:t>da</w:t>
            </w:r>
            <w:r w:rsidR="0054740A" w:rsidRPr="00821680">
              <w:rPr>
                <w:rFonts w:ascii="Arial" w:hAnsi="Arial" w:cs="Arial"/>
                <w:spacing w:val="4"/>
                <w:szCs w:val="24"/>
              </w:rPr>
              <w:t>r</w:t>
            </w:r>
            <w:r w:rsidR="0054740A" w:rsidRPr="00821680">
              <w:rPr>
                <w:rFonts w:ascii="Arial" w:hAnsi="Arial" w:cs="Arial"/>
                <w:szCs w:val="24"/>
              </w:rPr>
              <w:t>d,</w:t>
            </w:r>
            <w:r w:rsidR="0054740A" w:rsidRPr="00821680">
              <w:rPr>
                <w:rFonts w:ascii="Arial" w:hAnsi="Arial" w:cs="Arial"/>
                <w:spacing w:val="4"/>
                <w:szCs w:val="24"/>
              </w:rPr>
              <w:t xml:space="preserve"> are compliant with relevant statutory and regulatory standards, voids due to repairs are kept to a minimum and liabilities are minimised</w:t>
            </w:r>
            <w:r w:rsidR="0054740A" w:rsidRPr="00821680">
              <w:rPr>
                <w:rFonts w:ascii="Arial" w:hAnsi="Arial" w:cs="Arial"/>
                <w:szCs w:val="24"/>
              </w:rPr>
              <w:t xml:space="preserve"> achieving best value returns for the organisation.</w:t>
            </w:r>
          </w:p>
        </w:tc>
      </w:tr>
    </w:tbl>
    <w:p w14:paraId="3602E6FB" w14:textId="77777777" w:rsidR="00BC349A" w:rsidRPr="00821680" w:rsidRDefault="00BC349A" w:rsidP="00CC19DC">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BC349A" w:rsidRPr="00821680" w14:paraId="1CA0B134" w14:textId="77777777">
        <w:tc>
          <w:tcPr>
            <w:tcW w:w="8862" w:type="dxa"/>
          </w:tcPr>
          <w:p w14:paraId="2863EDA6" w14:textId="77777777" w:rsidR="00BC349A" w:rsidRPr="00821680" w:rsidRDefault="00BC349A" w:rsidP="00CC19DC">
            <w:pPr>
              <w:jc w:val="both"/>
              <w:rPr>
                <w:rFonts w:ascii="Arial" w:hAnsi="Arial" w:cs="Arial"/>
                <w:b/>
                <w:bCs/>
                <w:szCs w:val="24"/>
              </w:rPr>
            </w:pPr>
            <w:r w:rsidRPr="00821680">
              <w:rPr>
                <w:rFonts w:ascii="Arial" w:hAnsi="Arial" w:cs="Arial"/>
                <w:b/>
                <w:bCs/>
                <w:szCs w:val="24"/>
              </w:rPr>
              <w:t>KEY RESPONSIBILITES:</w:t>
            </w:r>
          </w:p>
        </w:tc>
      </w:tr>
      <w:tr w:rsidR="00966E2D" w:rsidRPr="00821680" w14:paraId="2616273B" w14:textId="77777777">
        <w:tc>
          <w:tcPr>
            <w:tcW w:w="8862" w:type="dxa"/>
          </w:tcPr>
          <w:p w14:paraId="2AFE4575" w14:textId="0BADB949" w:rsidR="00870DDD" w:rsidRPr="00821680" w:rsidRDefault="00870DDD" w:rsidP="00E21285">
            <w:pPr>
              <w:pStyle w:val="ListParagraph"/>
              <w:numPr>
                <w:ilvl w:val="0"/>
                <w:numId w:val="16"/>
              </w:numPr>
              <w:tabs>
                <w:tab w:val="left" w:pos="0"/>
              </w:tabs>
              <w:spacing w:after="0" w:line="240" w:lineRule="auto"/>
              <w:ind w:left="360"/>
              <w:rPr>
                <w:rFonts w:ascii="Arial" w:hAnsi="Arial" w:cs="Arial"/>
                <w:bCs/>
                <w:sz w:val="24"/>
                <w:szCs w:val="24"/>
              </w:rPr>
            </w:pPr>
            <w:r w:rsidRPr="00821680">
              <w:rPr>
                <w:rFonts w:ascii="Arial" w:hAnsi="Arial" w:cs="Arial"/>
                <w:bCs/>
                <w:sz w:val="24"/>
                <w:szCs w:val="24"/>
              </w:rPr>
              <w:t>Responsibility for the property repair</w:t>
            </w:r>
            <w:r w:rsidR="001130CE" w:rsidRPr="00821680">
              <w:rPr>
                <w:rFonts w:ascii="Arial" w:hAnsi="Arial" w:cs="Arial"/>
                <w:bCs/>
                <w:sz w:val="24"/>
                <w:szCs w:val="24"/>
              </w:rPr>
              <w:t>,</w:t>
            </w:r>
            <w:r w:rsidRPr="00821680">
              <w:rPr>
                <w:rFonts w:ascii="Arial" w:hAnsi="Arial" w:cs="Arial"/>
                <w:bCs/>
                <w:sz w:val="24"/>
                <w:szCs w:val="24"/>
              </w:rPr>
              <w:t xml:space="preserve"> </w:t>
            </w:r>
            <w:r w:rsidR="00E71918" w:rsidRPr="00821680">
              <w:rPr>
                <w:rFonts w:ascii="Arial" w:hAnsi="Arial" w:cs="Arial"/>
                <w:bCs/>
                <w:sz w:val="24"/>
                <w:szCs w:val="24"/>
              </w:rPr>
              <w:t>maintenance</w:t>
            </w:r>
            <w:r w:rsidR="001130CE" w:rsidRPr="00821680">
              <w:rPr>
                <w:rFonts w:ascii="Arial" w:hAnsi="Arial" w:cs="Arial"/>
                <w:bCs/>
                <w:sz w:val="24"/>
                <w:szCs w:val="24"/>
              </w:rPr>
              <w:t xml:space="preserve"> and compliance</w:t>
            </w:r>
            <w:r w:rsidR="00E71918" w:rsidRPr="00821680">
              <w:rPr>
                <w:rFonts w:ascii="Arial" w:hAnsi="Arial" w:cs="Arial"/>
                <w:bCs/>
                <w:sz w:val="24"/>
                <w:szCs w:val="24"/>
              </w:rPr>
              <w:t xml:space="preserve"> </w:t>
            </w:r>
            <w:r w:rsidR="001130CE" w:rsidRPr="00821680">
              <w:rPr>
                <w:rFonts w:ascii="Arial" w:hAnsi="Arial" w:cs="Arial"/>
                <w:bCs/>
                <w:sz w:val="24"/>
                <w:szCs w:val="24"/>
              </w:rPr>
              <w:t xml:space="preserve">strategy and </w:t>
            </w:r>
            <w:r w:rsidR="00E71918" w:rsidRPr="00821680">
              <w:rPr>
                <w:rFonts w:ascii="Arial" w:hAnsi="Arial" w:cs="Arial"/>
                <w:bCs/>
                <w:sz w:val="24"/>
                <w:szCs w:val="24"/>
              </w:rPr>
              <w:t>function</w:t>
            </w:r>
            <w:r w:rsidRPr="00821680">
              <w:rPr>
                <w:rFonts w:ascii="Arial" w:hAnsi="Arial" w:cs="Arial"/>
                <w:bCs/>
                <w:sz w:val="24"/>
                <w:szCs w:val="24"/>
              </w:rPr>
              <w:t xml:space="preserve">, </w:t>
            </w:r>
            <w:r w:rsidR="001130CE" w:rsidRPr="00821680">
              <w:rPr>
                <w:rFonts w:ascii="Arial" w:hAnsi="Arial" w:cs="Arial"/>
                <w:bCs/>
                <w:sz w:val="24"/>
                <w:szCs w:val="24"/>
              </w:rPr>
              <w:t>including responsive repairs, cyclical repairs, and planned maintenance programmes.</w:t>
            </w:r>
          </w:p>
          <w:p w14:paraId="691778BF" w14:textId="270983FA" w:rsidR="00870DDD" w:rsidRPr="00821680" w:rsidRDefault="00870DDD" w:rsidP="00E21285">
            <w:pPr>
              <w:pStyle w:val="ListParagraph"/>
              <w:numPr>
                <w:ilvl w:val="0"/>
                <w:numId w:val="16"/>
              </w:numPr>
              <w:autoSpaceDE w:val="0"/>
              <w:autoSpaceDN w:val="0"/>
              <w:adjustRightInd w:val="0"/>
              <w:spacing w:after="0"/>
              <w:ind w:left="360"/>
              <w:rPr>
                <w:rFonts w:ascii="Arial" w:hAnsi="Arial" w:cs="Arial"/>
                <w:bCs/>
                <w:sz w:val="24"/>
                <w:szCs w:val="24"/>
              </w:rPr>
            </w:pPr>
            <w:r w:rsidRPr="00821680">
              <w:rPr>
                <w:rFonts w:ascii="Arial" w:hAnsi="Arial" w:cs="Arial"/>
                <w:bCs/>
                <w:sz w:val="24"/>
                <w:szCs w:val="24"/>
              </w:rPr>
              <w:t xml:space="preserve">Ensure that value for money is obtained in the repairs service through effective procurement, negotiation, monitoring and communication with contractors, operational </w:t>
            </w:r>
            <w:r w:rsidR="00644F16" w:rsidRPr="00821680">
              <w:rPr>
                <w:rFonts w:ascii="Arial" w:hAnsi="Arial" w:cs="Arial"/>
                <w:bCs/>
                <w:sz w:val="24"/>
                <w:szCs w:val="24"/>
              </w:rPr>
              <w:t>staff,</w:t>
            </w:r>
            <w:r w:rsidRPr="00821680">
              <w:rPr>
                <w:rFonts w:ascii="Arial" w:hAnsi="Arial" w:cs="Arial"/>
                <w:bCs/>
                <w:sz w:val="24"/>
                <w:szCs w:val="24"/>
              </w:rPr>
              <w:t xml:space="preserve"> and all other relevant stakeholders.</w:t>
            </w:r>
          </w:p>
          <w:p w14:paraId="059C70A3" w14:textId="22332486" w:rsidR="00870DDD" w:rsidRPr="00821680" w:rsidRDefault="00870DDD" w:rsidP="00E21285">
            <w:pPr>
              <w:pStyle w:val="ListParagraph"/>
              <w:numPr>
                <w:ilvl w:val="0"/>
                <w:numId w:val="16"/>
              </w:numPr>
              <w:autoSpaceDE w:val="0"/>
              <w:autoSpaceDN w:val="0"/>
              <w:adjustRightInd w:val="0"/>
              <w:spacing w:after="0" w:line="240" w:lineRule="auto"/>
              <w:ind w:left="360"/>
              <w:rPr>
                <w:rFonts w:ascii="Arial" w:hAnsi="Arial" w:cs="Arial"/>
                <w:bCs/>
                <w:sz w:val="24"/>
                <w:szCs w:val="24"/>
              </w:rPr>
            </w:pPr>
            <w:r w:rsidRPr="00821680">
              <w:rPr>
                <w:rFonts w:ascii="Arial" w:hAnsi="Arial" w:cs="Arial"/>
                <w:bCs/>
                <w:sz w:val="24"/>
                <w:szCs w:val="24"/>
              </w:rPr>
              <w:t>Ensure there are adequate, competent contractors available who meet or are working towards the Constructionline Gold Standard to carry out Nacro’s maintenance responsibilities across all services and geographies.</w:t>
            </w:r>
          </w:p>
          <w:p w14:paraId="6E69C4AE" w14:textId="5393BA88" w:rsidR="00870DDD" w:rsidRPr="00821680" w:rsidRDefault="00870DDD" w:rsidP="00E21285">
            <w:pPr>
              <w:pStyle w:val="ListParagraph"/>
              <w:numPr>
                <w:ilvl w:val="0"/>
                <w:numId w:val="16"/>
              </w:numPr>
              <w:autoSpaceDE w:val="0"/>
              <w:autoSpaceDN w:val="0"/>
              <w:adjustRightInd w:val="0"/>
              <w:spacing w:after="0" w:line="240" w:lineRule="auto"/>
              <w:ind w:left="360"/>
              <w:rPr>
                <w:rFonts w:ascii="Arial" w:hAnsi="Arial" w:cs="Arial"/>
                <w:bCs/>
                <w:sz w:val="24"/>
                <w:szCs w:val="24"/>
              </w:rPr>
            </w:pPr>
            <w:r w:rsidRPr="00821680">
              <w:rPr>
                <w:rFonts w:ascii="Arial" w:eastAsia="Calibri" w:hAnsi="Arial" w:cs="Arial"/>
                <w:sz w:val="24"/>
                <w:szCs w:val="24"/>
              </w:rPr>
              <w:t>To lead on major repairs, improvements and alteration works to premises ensuring that all relevant permissions are obtained, work is adequately scoped, tenders evaluated and work complies with current building regulations, planning requirements, landlord restrictions and, where applicable, Construction Design and Management (CDM) regulations.</w:t>
            </w:r>
          </w:p>
          <w:p w14:paraId="46EE0A1E" w14:textId="748CE6BC" w:rsidR="00870DDD" w:rsidRPr="00821680" w:rsidRDefault="00870DDD" w:rsidP="00E21285">
            <w:pPr>
              <w:pStyle w:val="ListParagraph"/>
              <w:numPr>
                <w:ilvl w:val="0"/>
                <w:numId w:val="16"/>
              </w:numPr>
              <w:autoSpaceDE w:val="0"/>
              <w:autoSpaceDN w:val="0"/>
              <w:adjustRightInd w:val="0"/>
              <w:spacing w:after="0" w:line="240" w:lineRule="auto"/>
              <w:ind w:left="360"/>
              <w:rPr>
                <w:rFonts w:ascii="Arial" w:hAnsi="Arial" w:cs="Arial"/>
                <w:bCs/>
                <w:sz w:val="24"/>
                <w:szCs w:val="24"/>
              </w:rPr>
            </w:pPr>
            <w:r w:rsidRPr="00821680">
              <w:rPr>
                <w:rFonts w:ascii="Arial" w:hAnsi="Arial" w:cs="Arial"/>
                <w:bCs/>
                <w:sz w:val="24"/>
                <w:szCs w:val="24"/>
              </w:rPr>
              <w:t>Ensure accurate and robust specifications are produced for higher value or complex repairs and that responses from contractors are adequately scrutinised and assessed.</w:t>
            </w:r>
          </w:p>
          <w:p w14:paraId="68EA8987" w14:textId="07058927" w:rsidR="00870DDD" w:rsidRPr="00821680" w:rsidRDefault="00870DDD" w:rsidP="00E21285">
            <w:pPr>
              <w:pStyle w:val="ListParagraph"/>
              <w:numPr>
                <w:ilvl w:val="0"/>
                <w:numId w:val="16"/>
              </w:numPr>
              <w:autoSpaceDE w:val="0"/>
              <w:autoSpaceDN w:val="0"/>
              <w:adjustRightInd w:val="0"/>
              <w:spacing w:after="0" w:line="240" w:lineRule="auto"/>
              <w:ind w:left="360"/>
              <w:rPr>
                <w:rFonts w:ascii="Arial" w:hAnsi="Arial" w:cs="Arial"/>
                <w:bCs/>
                <w:sz w:val="24"/>
                <w:szCs w:val="24"/>
              </w:rPr>
            </w:pPr>
            <w:r w:rsidRPr="00821680">
              <w:rPr>
                <w:rFonts w:ascii="Arial" w:hAnsi="Arial" w:cs="Arial"/>
                <w:bCs/>
                <w:sz w:val="24"/>
                <w:szCs w:val="24"/>
              </w:rPr>
              <w:t xml:space="preserve">Ensure that a programme of post inspections for repairs is implemented and effectively monitored to ensure repairs are completed to a satisfactory standard to enable contractors to be held to account for inadequate or poor performance.   </w:t>
            </w:r>
          </w:p>
          <w:p w14:paraId="1F7DCD5E" w14:textId="488BE0FB" w:rsidR="001B3C39" w:rsidRPr="00821680" w:rsidRDefault="00870DDD" w:rsidP="00E21285">
            <w:pPr>
              <w:pStyle w:val="ListParagraph"/>
              <w:numPr>
                <w:ilvl w:val="0"/>
                <w:numId w:val="16"/>
              </w:numPr>
              <w:autoSpaceDE w:val="0"/>
              <w:autoSpaceDN w:val="0"/>
              <w:adjustRightInd w:val="0"/>
              <w:spacing w:after="0" w:line="240" w:lineRule="auto"/>
              <w:ind w:left="360"/>
              <w:rPr>
                <w:rFonts w:ascii="Arial" w:hAnsi="Arial" w:cs="Arial"/>
                <w:b/>
                <w:bCs/>
                <w:sz w:val="24"/>
                <w:szCs w:val="24"/>
              </w:rPr>
            </w:pPr>
            <w:r w:rsidRPr="00821680">
              <w:rPr>
                <w:rFonts w:ascii="Arial" w:eastAsia="Calibri" w:hAnsi="Arial" w:cs="Arial"/>
                <w:sz w:val="24"/>
                <w:szCs w:val="24"/>
              </w:rPr>
              <w:t>To develop and implement Nacro’s planned and cyclical maintenance programmes</w:t>
            </w:r>
            <w:r w:rsidR="001130CE" w:rsidRPr="00821680">
              <w:rPr>
                <w:rFonts w:ascii="Arial" w:eastAsia="Calibri" w:hAnsi="Arial" w:cs="Arial"/>
                <w:sz w:val="24"/>
                <w:szCs w:val="24"/>
              </w:rPr>
              <w:t>.</w:t>
            </w:r>
            <w:r w:rsidRPr="00821680">
              <w:rPr>
                <w:rFonts w:ascii="Arial" w:eastAsia="Calibri" w:hAnsi="Arial" w:cs="Arial"/>
                <w:sz w:val="24"/>
                <w:szCs w:val="24"/>
              </w:rPr>
              <w:t xml:space="preserve">  </w:t>
            </w:r>
          </w:p>
          <w:p w14:paraId="7DF6C1B6" w14:textId="09C95115" w:rsidR="001B3C39" w:rsidRPr="00821680" w:rsidRDefault="001B3C39" w:rsidP="00E21285">
            <w:pPr>
              <w:pStyle w:val="ListParagraph"/>
              <w:numPr>
                <w:ilvl w:val="0"/>
                <w:numId w:val="16"/>
              </w:numPr>
              <w:spacing w:after="0"/>
              <w:ind w:left="360"/>
              <w:jc w:val="both"/>
              <w:rPr>
                <w:rFonts w:ascii="Arial" w:hAnsi="Arial" w:cs="Arial"/>
                <w:sz w:val="24"/>
                <w:szCs w:val="24"/>
              </w:rPr>
            </w:pPr>
            <w:r w:rsidRPr="00821680">
              <w:rPr>
                <w:rFonts w:ascii="Arial" w:hAnsi="Arial" w:cs="Arial"/>
                <w:sz w:val="24"/>
                <w:szCs w:val="24"/>
              </w:rPr>
              <w:lastRenderedPageBreak/>
              <w:t xml:space="preserve">Provide project management and oversight of high value works carried out by Nacro’s contractors. </w:t>
            </w:r>
          </w:p>
          <w:p w14:paraId="0572F14D" w14:textId="141AAD28" w:rsidR="001B3C39" w:rsidRPr="00821680" w:rsidRDefault="001B3C39" w:rsidP="00E21285">
            <w:pPr>
              <w:pStyle w:val="ListParagraph"/>
              <w:numPr>
                <w:ilvl w:val="0"/>
                <w:numId w:val="16"/>
              </w:numPr>
              <w:spacing w:after="0"/>
              <w:ind w:left="360"/>
              <w:jc w:val="both"/>
              <w:rPr>
                <w:rFonts w:ascii="Arial" w:hAnsi="Arial" w:cs="Arial"/>
                <w:sz w:val="24"/>
                <w:szCs w:val="24"/>
              </w:rPr>
            </w:pPr>
            <w:r w:rsidRPr="00821680">
              <w:rPr>
                <w:rFonts w:ascii="Arial" w:hAnsi="Arial" w:cs="Arial"/>
                <w:sz w:val="24"/>
                <w:szCs w:val="24"/>
              </w:rPr>
              <w:t>Ensure newly acquired commercial, and where appropriate, residential properties are sourced to an acceptable standard with programmes of work specified, tendered and oversight provided, ensuring works are completed to a good standard and on target and budget.</w:t>
            </w:r>
          </w:p>
          <w:p w14:paraId="7E48EDE5" w14:textId="60A95F0E" w:rsidR="001130CE" w:rsidRPr="00821680" w:rsidRDefault="00E71918" w:rsidP="00E21285">
            <w:pPr>
              <w:pStyle w:val="ListParagraph"/>
              <w:numPr>
                <w:ilvl w:val="0"/>
                <w:numId w:val="16"/>
              </w:numPr>
              <w:autoSpaceDE w:val="0"/>
              <w:autoSpaceDN w:val="0"/>
              <w:adjustRightInd w:val="0"/>
              <w:spacing w:after="0" w:line="240" w:lineRule="auto"/>
              <w:ind w:left="360"/>
              <w:rPr>
                <w:rFonts w:ascii="Arial" w:hAnsi="Arial" w:cs="Arial"/>
                <w:bCs/>
                <w:sz w:val="24"/>
                <w:szCs w:val="24"/>
              </w:rPr>
            </w:pPr>
            <w:r w:rsidRPr="00821680">
              <w:rPr>
                <w:rFonts w:ascii="Arial" w:hAnsi="Arial" w:cs="Arial"/>
                <w:bCs/>
                <w:sz w:val="24"/>
                <w:szCs w:val="24"/>
              </w:rPr>
              <w:t xml:space="preserve">To ensure dilapidation inspection and negotiations with property landlords/agents </w:t>
            </w:r>
            <w:r w:rsidR="001130CE" w:rsidRPr="00821680">
              <w:rPr>
                <w:rFonts w:ascii="Arial" w:hAnsi="Arial" w:cs="Arial"/>
                <w:bCs/>
                <w:sz w:val="24"/>
                <w:szCs w:val="24"/>
              </w:rPr>
              <w:t xml:space="preserve">are undertaken to minimise Nacro’s liabilities </w:t>
            </w:r>
            <w:r w:rsidRPr="00821680">
              <w:rPr>
                <w:rFonts w:ascii="Arial" w:hAnsi="Arial" w:cs="Arial"/>
                <w:bCs/>
                <w:sz w:val="24"/>
                <w:szCs w:val="24"/>
              </w:rPr>
              <w:t>when properties are required to be handed back.</w:t>
            </w:r>
          </w:p>
          <w:p w14:paraId="50D2CA5B" w14:textId="1DA90F42" w:rsidR="00E71918" w:rsidRPr="00821680" w:rsidRDefault="001130CE" w:rsidP="00E21285">
            <w:pPr>
              <w:pStyle w:val="ListParagraph"/>
              <w:numPr>
                <w:ilvl w:val="0"/>
                <w:numId w:val="16"/>
              </w:numPr>
              <w:autoSpaceDE w:val="0"/>
              <w:autoSpaceDN w:val="0"/>
              <w:adjustRightInd w:val="0"/>
              <w:spacing w:after="0" w:line="240" w:lineRule="auto"/>
              <w:ind w:left="360"/>
              <w:rPr>
                <w:rFonts w:ascii="Arial" w:hAnsi="Arial" w:cs="Arial"/>
                <w:bCs/>
                <w:sz w:val="24"/>
                <w:szCs w:val="24"/>
              </w:rPr>
            </w:pPr>
            <w:r w:rsidRPr="00821680">
              <w:rPr>
                <w:rFonts w:ascii="Arial" w:hAnsi="Arial" w:cs="Arial"/>
                <w:bCs/>
                <w:sz w:val="24"/>
                <w:szCs w:val="24"/>
              </w:rPr>
              <w:t xml:space="preserve">Ensure the condition, of owned, </w:t>
            </w:r>
            <w:r w:rsidR="00644F16" w:rsidRPr="00821680">
              <w:rPr>
                <w:rFonts w:ascii="Arial" w:hAnsi="Arial" w:cs="Arial"/>
                <w:bCs/>
                <w:sz w:val="24"/>
                <w:szCs w:val="24"/>
              </w:rPr>
              <w:t>leased,</w:t>
            </w:r>
            <w:r w:rsidRPr="00821680">
              <w:rPr>
                <w:rFonts w:ascii="Arial" w:hAnsi="Arial" w:cs="Arial"/>
                <w:bCs/>
                <w:sz w:val="24"/>
                <w:szCs w:val="24"/>
              </w:rPr>
              <w:t xml:space="preserve"> and managed stock is periodically inspected and plans drawn up to ensure the highest standard to accommodation</w:t>
            </w:r>
            <w:r w:rsidR="00644F16" w:rsidRPr="00821680">
              <w:rPr>
                <w:rFonts w:ascii="Arial" w:hAnsi="Arial" w:cs="Arial"/>
                <w:bCs/>
                <w:sz w:val="24"/>
                <w:szCs w:val="24"/>
              </w:rPr>
              <w:t>.</w:t>
            </w:r>
            <w:r w:rsidRPr="00821680">
              <w:rPr>
                <w:rFonts w:ascii="Arial" w:hAnsi="Arial" w:cs="Arial"/>
                <w:bCs/>
                <w:sz w:val="24"/>
                <w:szCs w:val="24"/>
              </w:rPr>
              <w:t xml:space="preserve">  </w:t>
            </w:r>
          </w:p>
          <w:p w14:paraId="6F623848" w14:textId="551D5570" w:rsidR="00966E2D" w:rsidRPr="00821680" w:rsidRDefault="00E71918" w:rsidP="00E21285">
            <w:pPr>
              <w:pStyle w:val="ListParagraph"/>
              <w:numPr>
                <w:ilvl w:val="0"/>
                <w:numId w:val="16"/>
              </w:numPr>
              <w:autoSpaceDE w:val="0"/>
              <w:autoSpaceDN w:val="0"/>
              <w:adjustRightInd w:val="0"/>
              <w:spacing w:after="0" w:line="240" w:lineRule="auto"/>
              <w:ind w:left="360"/>
              <w:rPr>
                <w:rFonts w:ascii="Arial" w:hAnsi="Arial" w:cs="Arial"/>
                <w:bCs/>
                <w:sz w:val="24"/>
                <w:szCs w:val="24"/>
              </w:rPr>
            </w:pPr>
            <w:r w:rsidRPr="00821680">
              <w:rPr>
                <w:rFonts w:ascii="Arial" w:hAnsi="Arial" w:cs="Arial"/>
                <w:bCs/>
                <w:sz w:val="24"/>
                <w:szCs w:val="24"/>
              </w:rPr>
              <w:t>Provide technical support to the property team and the wider Nacro business</w:t>
            </w:r>
            <w:r w:rsidR="00644F16" w:rsidRPr="00821680">
              <w:rPr>
                <w:rFonts w:ascii="Arial" w:hAnsi="Arial" w:cs="Arial"/>
                <w:bCs/>
                <w:sz w:val="24"/>
                <w:szCs w:val="24"/>
              </w:rPr>
              <w:t>.</w:t>
            </w:r>
          </w:p>
        </w:tc>
      </w:tr>
    </w:tbl>
    <w:p w14:paraId="3AEBCCB0" w14:textId="77777777" w:rsidR="00BC349A" w:rsidRPr="00821680" w:rsidRDefault="00BC349A" w:rsidP="00CC19DC">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D22F1" w:rsidRPr="00821680" w14:paraId="57A82493" w14:textId="77777777">
        <w:tc>
          <w:tcPr>
            <w:tcW w:w="8522" w:type="dxa"/>
          </w:tcPr>
          <w:p w14:paraId="03185601" w14:textId="77777777" w:rsidR="00CD22F1" w:rsidRPr="00821680" w:rsidRDefault="00FA28B4" w:rsidP="00CC19DC">
            <w:pPr>
              <w:jc w:val="both"/>
              <w:rPr>
                <w:rFonts w:ascii="Arial" w:hAnsi="Arial" w:cs="Arial"/>
                <w:b/>
                <w:bCs/>
                <w:szCs w:val="24"/>
              </w:rPr>
            </w:pPr>
            <w:r w:rsidRPr="00821680">
              <w:rPr>
                <w:rFonts w:ascii="Arial" w:hAnsi="Arial" w:cs="Arial"/>
                <w:b/>
                <w:bCs/>
                <w:szCs w:val="24"/>
              </w:rPr>
              <w:t>PEOPLE MANAGEMENT</w:t>
            </w:r>
          </w:p>
        </w:tc>
      </w:tr>
      <w:tr w:rsidR="00CD22F1" w:rsidRPr="00821680" w14:paraId="2BFF0BDA" w14:textId="77777777">
        <w:tc>
          <w:tcPr>
            <w:tcW w:w="8522" w:type="dxa"/>
          </w:tcPr>
          <w:p w14:paraId="0DFCE63A" w14:textId="77777777" w:rsidR="00B45168" w:rsidRPr="00821680" w:rsidRDefault="00B45168" w:rsidP="00B45168">
            <w:pPr>
              <w:numPr>
                <w:ilvl w:val="0"/>
                <w:numId w:val="25"/>
              </w:numPr>
              <w:jc w:val="both"/>
              <w:rPr>
                <w:rFonts w:ascii="Arial" w:hAnsi="Arial" w:cs="Arial"/>
                <w:szCs w:val="24"/>
              </w:rPr>
            </w:pPr>
            <w:r w:rsidRPr="00821680">
              <w:rPr>
                <w:rFonts w:ascii="Arial" w:hAnsi="Arial" w:cs="Arial"/>
                <w:szCs w:val="24"/>
              </w:rPr>
              <w:t xml:space="preserve">Lead team by example by upholding Nacro’s values and behaviours and translating those into everyday activity. Be prepared to make difficult decisions and support direct reports to make difficult decisions. </w:t>
            </w:r>
          </w:p>
          <w:p w14:paraId="3A190607" w14:textId="77777777" w:rsidR="00B45168" w:rsidRPr="00821680" w:rsidRDefault="00B45168" w:rsidP="00B45168">
            <w:pPr>
              <w:numPr>
                <w:ilvl w:val="0"/>
                <w:numId w:val="25"/>
              </w:numPr>
              <w:jc w:val="both"/>
              <w:rPr>
                <w:rFonts w:ascii="Arial" w:hAnsi="Arial" w:cs="Arial"/>
                <w:szCs w:val="24"/>
              </w:rPr>
            </w:pPr>
            <w:r w:rsidRPr="00821680">
              <w:rPr>
                <w:rFonts w:ascii="Arial" w:hAnsi="Arial" w:cs="Arial"/>
                <w:szCs w:val="24"/>
              </w:rPr>
              <w:t>Own and set direction for a team/direct reports to deliver the organisational and local priorities and ensure that this is replicated through your management chain.</w:t>
            </w:r>
          </w:p>
          <w:p w14:paraId="6D0914E7" w14:textId="77777777" w:rsidR="00B45168" w:rsidRPr="00821680" w:rsidRDefault="00B45168" w:rsidP="00B45168">
            <w:pPr>
              <w:numPr>
                <w:ilvl w:val="0"/>
                <w:numId w:val="25"/>
              </w:numPr>
              <w:jc w:val="both"/>
              <w:rPr>
                <w:rFonts w:ascii="Arial" w:hAnsi="Arial" w:cs="Arial"/>
                <w:szCs w:val="24"/>
              </w:rPr>
            </w:pPr>
            <w:r w:rsidRPr="00821680">
              <w:rPr>
                <w:rFonts w:ascii="Arial" w:hAnsi="Arial" w:cs="Arial"/>
                <w:szCs w:val="24"/>
              </w:rPr>
              <w:t>Take responsibility for the communication of organisational and local messages through regular and effective team meetings and ensure that this is cascaded through your line.</w:t>
            </w:r>
          </w:p>
          <w:p w14:paraId="1073E45F" w14:textId="77777777" w:rsidR="00B45168" w:rsidRPr="00821680" w:rsidRDefault="00B45168" w:rsidP="00B45168">
            <w:pPr>
              <w:numPr>
                <w:ilvl w:val="0"/>
                <w:numId w:val="25"/>
              </w:numPr>
              <w:jc w:val="both"/>
              <w:rPr>
                <w:rFonts w:ascii="Arial" w:hAnsi="Arial" w:cs="Arial"/>
                <w:szCs w:val="24"/>
              </w:rPr>
            </w:pPr>
            <w:r w:rsidRPr="00821680">
              <w:rPr>
                <w:rFonts w:ascii="Arial" w:hAnsi="Arial" w:cs="Arial"/>
                <w:szCs w:val="24"/>
              </w:rPr>
              <w:t>Set clear objectives and performance targets for each direct report using the appraisal process and monitor through regular one to ones and ensure that your direct reports do the same.</w:t>
            </w:r>
          </w:p>
          <w:p w14:paraId="490CCD21" w14:textId="77777777" w:rsidR="00B45168" w:rsidRPr="00821680" w:rsidRDefault="00B45168" w:rsidP="00B45168">
            <w:pPr>
              <w:numPr>
                <w:ilvl w:val="0"/>
                <w:numId w:val="25"/>
              </w:numPr>
              <w:jc w:val="both"/>
              <w:rPr>
                <w:rFonts w:ascii="Arial" w:hAnsi="Arial" w:cs="Arial"/>
                <w:szCs w:val="24"/>
              </w:rPr>
            </w:pPr>
            <w:r w:rsidRPr="00821680">
              <w:rPr>
                <w:rFonts w:ascii="Arial" w:hAnsi="Arial" w:cs="Arial"/>
                <w:szCs w:val="24"/>
              </w:rPr>
              <w:t>Work collaboratively across Nacro and with external stakeholders ensuring that you and your team provide a good service.</w:t>
            </w:r>
          </w:p>
          <w:p w14:paraId="0B2642CF" w14:textId="77777777" w:rsidR="00B45168" w:rsidRPr="00821680" w:rsidRDefault="00B45168" w:rsidP="00B45168">
            <w:pPr>
              <w:numPr>
                <w:ilvl w:val="0"/>
                <w:numId w:val="25"/>
              </w:numPr>
              <w:jc w:val="both"/>
              <w:rPr>
                <w:rFonts w:ascii="Arial" w:hAnsi="Arial" w:cs="Arial"/>
                <w:szCs w:val="24"/>
              </w:rPr>
            </w:pPr>
            <w:r w:rsidRPr="00821680">
              <w:rPr>
                <w:rFonts w:ascii="Arial" w:hAnsi="Arial" w:cs="Arial"/>
                <w:szCs w:val="24"/>
              </w:rPr>
              <w:t xml:space="preserve">Challenge direct reports to continually consider better ways of delivering outcomes for their service users/learners. </w:t>
            </w:r>
          </w:p>
          <w:p w14:paraId="55DDAE2E" w14:textId="77777777" w:rsidR="00B45168" w:rsidRPr="00821680" w:rsidRDefault="00B45168" w:rsidP="00B45168">
            <w:pPr>
              <w:numPr>
                <w:ilvl w:val="0"/>
                <w:numId w:val="25"/>
              </w:numPr>
              <w:jc w:val="both"/>
              <w:rPr>
                <w:rFonts w:ascii="Arial" w:hAnsi="Arial" w:cs="Arial"/>
                <w:szCs w:val="24"/>
              </w:rPr>
            </w:pPr>
            <w:r w:rsidRPr="00821680">
              <w:rPr>
                <w:rFonts w:ascii="Arial" w:hAnsi="Arial" w:cs="Arial"/>
                <w:szCs w:val="24"/>
              </w:rPr>
              <w:t>Provide development and support to your direct reports and your wider team to ensure their effectiveness and wellbeing.</w:t>
            </w:r>
          </w:p>
          <w:p w14:paraId="3F896EA2" w14:textId="77777777" w:rsidR="00B45168" w:rsidRPr="00821680" w:rsidRDefault="00B45168" w:rsidP="00B45168">
            <w:pPr>
              <w:numPr>
                <w:ilvl w:val="0"/>
                <w:numId w:val="25"/>
              </w:numPr>
              <w:jc w:val="both"/>
              <w:rPr>
                <w:rFonts w:ascii="Arial" w:hAnsi="Arial" w:cs="Arial"/>
                <w:szCs w:val="24"/>
              </w:rPr>
            </w:pPr>
            <w:r w:rsidRPr="00821680">
              <w:rPr>
                <w:rFonts w:ascii="Arial" w:hAnsi="Arial" w:cs="Arial"/>
                <w:szCs w:val="24"/>
              </w:rPr>
              <w:t>Take responsibility for all aspects of people management including managing the recruitment, attendance, conduct and performance of direct reports using the appropriate policies and procedures. Ensure that your direct reports also deliver effective people management.</w:t>
            </w:r>
          </w:p>
          <w:p w14:paraId="03D20B10" w14:textId="3266FA1C" w:rsidR="00CD22F1" w:rsidRPr="00821680" w:rsidRDefault="00B45168" w:rsidP="00B45168">
            <w:pPr>
              <w:numPr>
                <w:ilvl w:val="0"/>
                <w:numId w:val="25"/>
              </w:numPr>
              <w:jc w:val="both"/>
              <w:rPr>
                <w:rFonts w:ascii="Arial" w:hAnsi="Arial" w:cs="Arial"/>
                <w:szCs w:val="24"/>
              </w:rPr>
            </w:pPr>
            <w:r w:rsidRPr="00821680">
              <w:rPr>
                <w:rFonts w:ascii="Arial" w:hAnsi="Arial" w:cs="Arial"/>
                <w:szCs w:val="24"/>
              </w:rPr>
              <w:t xml:space="preserve">Recognise and reward positive behaviours and contributions from direct reports and the wider </w:t>
            </w:r>
            <w:r w:rsidR="00644F16" w:rsidRPr="00821680">
              <w:rPr>
                <w:rFonts w:ascii="Arial" w:hAnsi="Arial" w:cs="Arial"/>
                <w:szCs w:val="24"/>
              </w:rPr>
              <w:t>team consistently</w:t>
            </w:r>
            <w:r w:rsidRPr="00821680">
              <w:rPr>
                <w:rFonts w:ascii="Arial" w:hAnsi="Arial" w:cs="Arial"/>
                <w:szCs w:val="24"/>
              </w:rPr>
              <w:t xml:space="preserve"> and encourage  innovation.  </w:t>
            </w:r>
          </w:p>
        </w:tc>
      </w:tr>
    </w:tbl>
    <w:p w14:paraId="72767605" w14:textId="77777777" w:rsidR="00BC349A" w:rsidRPr="00821680" w:rsidRDefault="00BC349A" w:rsidP="00CC19DC">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C309E" w:rsidRPr="00821680" w14:paraId="771FC19F" w14:textId="77777777" w:rsidTr="00B45168">
        <w:tc>
          <w:tcPr>
            <w:tcW w:w="8522" w:type="dxa"/>
          </w:tcPr>
          <w:p w14:paraId="10C52B6D" w14:textId="77777777" w:rsidR="005C309E" w:rsidRPr="00821680" w:rsidRDefault="005C309E" w:rsidP="00B45168">
            <w:pPr>
              <w:jc w:val="both"/>
              <w:rPr>
                <w:rFonts w:ascii="Arial" w:hAnsi="Arial" w:cs="Arial"/>
                <w:b/>
                <w:bCs/>
                <w:szCs w:val="24"/>
              </w:rPr>
            </w:pPr>
            <w:r w:rsidRPr="00821680">
              <w:rPr>
                <w:rFonts w:ascii="Arial" w:hAnsi="Arial" w:cs="Arial"/>
                <w:b/>
                <w:bCs/>
                <w:szCs w:val="24"/>
              </w:rPr>
              <w:t>PROFESSIONAL &amp; TECHNICAL EXPERTISE</w:t>
            </w:r>
          </w:p>
        </w:tc>
      </w:tr>
      <w:tr w:rsidR="005C309E" w:rsidRPr="00821680" w14:paraId="393159BD" w14:textId="77777777" w:rsidTr="00B45168">
        <w:tc>
          <w:tcPr>
            <w:tcW w:w="8522" w:type="dxa"/>
          </w:tcPr>
          <w:p w14:paraId="23893D01" w14:textId="77777777" w:rsidR="000228D4" w:rsidRPr="00821680" w:rsidRDefault="000228D4" w:rsidP="00821680">
            <w:pPr>
              <w:numPr>
                <w:ilvl w:val="0"/>
                <w:numId w:val="26"/>
              </w:numPr>
              <w:ind w:left="357" w:hanging="357"/>
              <w:rPr>
                <w:rFonts w:ascii="Arial" w:hAnsi="Arial" w:cs="Arial"/>
                <w:szCs w:val="24"/>
              </w:rPr>
            </w:pPr>
            <w:r w:rsidRPr="00821680">
              <w:rPr>
                <w:rFonts w:ascii="Arial" w:hAnsi="Arial" w:cs="Arial"/>
                <w:szCs w:val="24"/>
              </w:rPr>
              <w:t xml:space="preserve">Excellent knowledge of industry best practice with regard to property maintenance service procurement and management, surveying and associated activities. </w:t>
            </w:r>
          </w:p>
          <w:p w14:paraId="62F60490" w14:textId="77777777" w:rsidR="000228D4" w:rsidRPr="00821680" w:rsidRDefault="000228D4" w:rsidP="00821680">
            <w:pPr>
              <w:numPr>
                <w:ilvl w:val="0"/>
                <w:numId w:val="26"/>
              </w:numPr>
              <w:ind w:left="363"/>
              <w:rPr>
                <w:rFonts w:ascii="Arial" w:hAnsi="Arial" w:cs="Arial"/>
                <w:szCs w:val="24"/>
              </w:rPr>
            </w:pPr>
            <w:r w:rsidRPr="00821680">
              <w:rPr>
                <w:rFonts w:ascii="Arial" w:hAnsi="Arial" w:cs="Arial"/>
                <w:szCs w:val="24"/>
              </w:rPr>
              <w:t xml:space="preserve">Excellent knowledge of building construction and maintenance, including </w:t>
            </w:r>
          </w:p>
          <w:p w14:paraId="1319E0CE" w14:textId="77777777" w:rsidR="000228D4" w:rsidRPr="00821680" w:rsidRDefault="000228D4" w:rsidP="00821680">
            <w:pPr>
              <w:ind w:left="363"/>
              <w:rPr>
                <w:rFonts w:ascii="Arial" w:hAnsi="Arial" w:cs="Arial"/>
                <w:szCs w:val="24"/>
              </w:rPr>
            </w:pPr>
            <w:r w:rsidRPr="00821680">
              <w:rPr>
                <w:rFonts w:ascii="Arial" w:hAnsi="Arial" w:cs="Arial"/>
                <w:szCs w:val="24"/>
              </w:rPr>
              <w:t xml:space="preserve">relevant legislation and regulations (e.g. building control and planning regulations,  Decent Homes Standards etc.).   </w:t>
            </w:r>
          </w:p>
          <w:p w14:paraId="2E437677" w14:textId="18B18683" w:rsidR="000228D4" w:rsidRPr="00821680" w:rsidRDefault="000228D4" w:rsidP="00821680">
            <w:pPr>
              <w:numPr>
                <w:ilvl w:val="0"/>
                <w:numId w:val="26"/>
              </w:numPr>
              <w:ind w:left="363"/>
              <w:rPr>
                <w:rFonts w:ascii="Arial" w:hAnsi="Arial" w:cs="Arial"/>
                <w:szCs w:val="24"/>
              </w:rPr>
            </w:pPr>
            <w:r w:rsidRPr="00821680">
              <w:rPr>
                <w:rFonts w:ascii="Arial" w:hAnsi="Arial" w:cs="Arial"/>
                <w:szCs w:val="24"/>
              </w:rPr>
              <w:lastRenderedPageBreak/>
              <w:t>Excellent knowledge of health and safety and environmental legislation and regulations, including those relating to gas, electrical and fire safety, asbestos   and legionella, and how these are applied across a dispersed property and service delivery portfolio.</w:t>
            </w:r>
          </w:p>
          <w:p w14:paraId="6D247AB6" w14:textId="77777777" w:rsidR="000228D4" w:rsidRPr="00821680" w:rsidRDefault="000228D4" w:rsidP="00821680">
            <w:pPr>
              <w:numPr>
                <w:ilvl w:val="0"/>
                <w:numId w:val="26"/>
              </w:numPr>
              <w:ind w:left="363"/>
              <w:rPr>
                <w:rFonts w:ascii="Arial" w:hAnsi="Arial" w:cs="Arial"/>
                <w:szCs w:val="24"/>
              </w:rPr>
            </w:pPr>
            <w:r w:rsidRPr="00821680">
              <w:rPr>
                <w:rFonts w:ascii="Arial" w:hAnsi="Arial" w:cs="Arial"/>
                <w:szCs w:val="24"/>
              </w:rPr>
              <w:t>In-depth knowledge of the Construction Design Management regulations and how to apply these within the management of a property portfolio.</w:t>
            </w:r>
          </w:p>
          <w:p w14:paraId="3D2E6DA6" w14:textId="23ABC370" w:rsidR="005C309E" w:rsidRPr="00821680" w:rsidRDefault="000228D4" w:rsidP="00821680">
            <w:pPr>
              <w:widowControl w:val="0"/>
              <w:numPr>
                <w:ilvl w:val="0"/>
                <w:numId w:val="27"/>
              </w:numPr>
              <w:autoSpaceDE w:val="0"/>
              <w:autoSpaceDN w:val="0"/>
              <w:adjustRightInd w:val="0"/>
              <w:ind w:left="363" w:right="-21"/>
              <w:rPr>
                <w:rFonts w:ascii="Arial" w:hAnsi="Arial" w:cs="Arial"/>
                <w:b/>
                <w:color w:val="000000"/>
                <w:szCs w:val="24"/>
              </w:rPr>
            </w:pPr>
            <w:r w:rsidRPr="00821680">
              <w:rPr>
                <w:rFonts w:ascii="Arial" w:hAnsi="Arial" w:cs="Arial"/>
                <w:szCs w:val="24"/>
              </w:rPr>
              <w:t xml:space="preserve">Relevant professional qualification in a building related subject. </w:t>
            </w:r>
          </w:p>
        </w:tc>
      </w:tr>
    </w:tbl>
    <w:p w14:paraId="459A9720" w14:textId="77777777" w:rsidR="00BC349A" w:rsidRPr="00821680" w:rsidRDefault="00BC349A" w:rsidP="00CC19DC">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CD22F1" w:rsidRPr="00821680" w14:paraId="005421BC" w14:textId="77777777">
        <w:tc>
          <w:tcPr>
            <w:tcW w:w="8522" w:type="dxa"/>
          </w:tcPr>
          <w:p w14:paraId="56A48376" w14:textId="77777777" w:rsidR="00CD22F1" w:rsidRPr="00821680" w:rsidRDefault="002108CB" w:rsidP="00CC19DC">
            <w:pPr>
              <w:jc w:val="both"/>
              <w:rPr>
                <w:rFonts w:ascii="Arial" w:hAnsi="Arial" w:cs="Arial"/>
                <w:b/>
                <w:bCs/>
                <w:szCs w:val="24"/>
              </w:rPr>
            </w:pPr>
            <w:r w:rsidRPr="00821680">
              <w:rPr>
                <w:rFonts w:ascii="Arial" w:hAnsi="Arial" w:cs="Arial"/>
                <w:b/>
                <w:bCs/>
                <w:szCs w:val="24"/>
              </w:rPr>
              <w:t>ORGANISATIONAL PERFORMANCE AND COMPLIANCE</w:t>
            </w:r>
          </w:p>
        </w:tc>
      </w:tr>
      <w:tr w:rsidR="00CD22F1" w:rsidRPr="00821680" w14:paraId="6D1ED7D5" w14:textId="77777777">
        <w:tc>
          <w:tcPr>
            <w:tcW w:w="8522" w:type="dxa"/>
          </w:tcPr>
          <w:p w14:paraId="6AFB0967" w14:textId="77777777" w:rsidR="00644F16" w:rsidRPr="00821680" w:rsidRDefault="00644F16" w:rsidP="00644F16">
            <w:pPr>
              <w:pStyle w:val="NoSpacing"/>
              <w:numPr>
                <w:ilvl w:val="0"/>
                <w:numId w:val="13"/>
              </w:numPr>
              <w:spacing w:after="60"/>
              <w:rPr>
                <w:rFonts w:ascii="Arial" w:hAnsi="Arial" w:cs="Arial"/>
                <w:sz w:val="24"/>
                <w:szCs w:val="24"/>
              </w:rPr>
            </w:pPr>
            <w:r w:rsidRPr="00821680">
              <w:rPr>
                <w:rFonts w:ascii="Arial" w:hAnsi="Arial" w:cs="Arial"/>
                <w:sz w:val="24"/>
                <w:szCs w:val="24"/>
              </w:rPr>
              <w:t>Ensure that  initial and regular assessments of the potential or actual service user, including any risks, of his/her needs and requirements in respect of the service, to determine eligibility for the service taking necessary action  where required are delivered by direct reports.</w:t>
            </w:r>
          </w:p>
          <w:p w14:paraId="3BA4A316" w14:textId="77777777" w:rsidR="00644F16" w:rsidRPr="00821680" w:rsidRDefault="00644F16" w:rsidP="00644F16">
            <w:pPr>
              <w:pStyle w:val="NoSpacing"/>
              <w:numPr>
                <w:ilvl w:val="0"/>
                <w:numId w:val="13"/>
              </w:numPr>
              <w:spacing w:after="60"/>
              <w:rPr>
                <w:rFonts w:ascii="Arial" w:hAnsi="Arial" w:cs="Arial"/>
                <w:sz w:val="24"/>
                <w:szCs w:val="24"/>
              </w:rPr>
            </w:pPr>
            <w:r w:rsidRPr="00821680">
              <w:rPr>
                <w:rFonts w:ascii="Arial" w:hAnsi="Arial" w:cs="Arial"/>
                <w:sz w:val="24"/>
                <w:szCs w:val="24"/>
              </w:rPr>
              <w:t xml:space="preserve">Ensure that all the required health &amp; safety checks are undertaken in person or by direct reports, taking any necessary remedial action. </w:t>
            </w:r>
          </w:p>
          <w:p w14:paraId="361167C6" w14:textId="77777777" w:rsidR="00644F16" w:rsidRPr="00821680" w:rsidRDefault="00644F16" w:rsidP="00644F16">
            <w:pPr>
              <w:pStyle w:val="NoSpacing"/>
              <w:numPr>
                <w:ilvl w:val="0"/>
                <w:numId w:val="13"/>
              </w:numPr>
              <w:spacing w:after="60"/>
              <w:rPr>
                <w:rFonts w:ascii="Arial" w:hAnsi="Arial" w:cs="Arial"/>
                <w:sz w:val="24"/>
                <w:szCs w:val="24"/>
              </w:rPr>
            </w:pPr>
            <w:r w:rsidRPr="00821680">
              <w:rPr>
                <w:rFonts w:ascii="Arial" w:hAnsi="Arial" w:cs="Arial"/>
                <w:sz w:val="24"/>
                <w:szCs w:val="24"/>
              </w:rPr>
              <w:t>Set team performance targets as agreed with your manager and ensure that they are delivered by effectively managing resources, including working within income and budget targets.</w:t>
            </w:r>
          </w:p>
          <w:p w14:paraId="54C6D62B" w14:textId="77777777" w:rsidR="00644F16" w:rsidRPr="00821680" w:rsidRDefault="00644F16" w:rsidP="00644F16">
            <w:pPr>
              <w:pStyle w:val="NoSpacing"/>
              <w:numPr>
                <w:ilvl w:val="0"/>
                <w:numId w:val="13"/>
              </w:numPr>
              <w:spacing w:after="60"/>
              <w:rPr>
                <w:rFonts w:ascii="Arial" w:hAnsi="Arial" w:cs="Arial"/>
                <w:sz w:val="24"/>
                <w:szCs w:val="24"/>
              </w:rPr>
            </w:pPr>
            <w:r w:rsidRPr="00821680">
              <w:rPr>
                <w:rFonts w:ascii="Arial" w:hAnsi="Arial" w:cs="Arial"/>
                <w:sz w:val="24"/>
                <w:szCs w:val="24"/>
              </w:rPr>
              <w:t>Contribute to identifying and developing bids for new and existing business working with the Business Development Team.</w:t>
            </w:r>
          </w:p>
          <w:p w14:paraId="6B131526" w14:textId="77777777" w:rsidR="00644F16" w:rsidRPr="00821680" w:rsidRDefault="00644F16" w:rsidP="00644F16">
            <w:pPr>
              <w:pStyle w:val="NoSpacing"/>
              <w:numPr>
                <w:ilvl w:val="0"/>
                <w:numId w:val="13"/>
              </w:numPr>
              <w:spacing w:after="60"/>
              <w:rPr>
                <w:rFonts w:ascii="Arial" w:hAnsi="Arial" w:cs="Arial"/>
                <w:sz w:val="24"/>
                <w:szCs w:val="24"/>
              </w:rPr>
            </w:pPr>
            <w:r w:rsidRPr="00821680">
              <w:rPr>
                <w:rFonts w:ascii="Arial" w:hAnsi="Arial" w:cs="Arial"/>
                <w:sz w:val="24"/>
                <w:szCs w:val="24"/>
              </w:rPr>
              <w:t>Ensure that you and your team maintain up to date records via relevant and appropriate systems within specified timeframes and produce reports as required.</w:t>
            </w:r>
          </w:p>
          <w:p w14:paraId="561F315D" w14:textId="77777777" w:rsidR="00644F16" w:rsidRPr="00821680" w:rsidRDefault="00644F16" w:rsidP="00644F16">
            <w:pPr>
              <w:pStyle w:val="NoSpacing"/>
              <w:numPr>
                <w:ilvl w:val="0"/>
                <w:numId w:val="13"/>
              </w:numPr>
              <w:spacing w:after="60"/>
              <w:rPr>
                <w:rFonts w:ascii="Arial" w:hAnsi="Arial" w:cs="Arial"/>
                <w:sz w:val="24"/>
                <w:szCs w:val="24"/>
              </w:rPr>
            </w:pPr>
            <w:r w:rsidRPr="00821680">
              <w:rPr>
                <w:rFonts w:ascii="Arial" w:hAnsi="Arial" w:cs="Arial"/>
                <w:sz w:val="24"/>
                <w:szCs w:val="24"/>
              </w:rPr>
              <w:t>Positively promote and represent Nacro at all times, building strong relationships with colleagues to work as part of an integrated team focused on meeting the needs of services users/learners.</w:t>
            </w:r>
          </w:p>
          <w:p w14:paraId="05B59F9F" w14:textId="77777777" w:rsidR="00644F16" w:rsidRPr="00821680" w:rsidRDefault="00644F16" w:rsidP="00644F16">
            <w:pPr>
              <w:pStyle w:val="NoSpacing"/>
              <w:numPr>
                <w:ilvl w:val="0"/>
                <w:numId w:val="13"/>
              </w:numPr>
              <w:spacing w:after="60"/>
              <w:rPr>
                <w:rFonts w:ascii="Arial" w:hAnsi="Arial" w:cs="Arial"/>
                <w:sz w:val="24"/>
                <w:szCs w:val="24"/>
              </w:rPr>
            </w:pPr>
            <w:r w:rsidRPr="00821680">
              <w:rPr>
                <w:rFonts w:ascii="Arial" w:hAnsi="Arial" w:cs="Arial"/>
                <w:sz w:val="24"/>
                <w:szCs w:val="24"/>
              </w:rPr>
              <w:t>Adhere to Nacro’s Safeguarding and data policies and procedures at all times and comply with legislation and statutory duties and data controls protocols and ensure that your team understand and deliver their responsibilities.</w:t>
            </w:r>
          </w:p>
          <w:p w14:paraId="23B93A48" w14:textId="77777777" w:rsidR="00644F16" w:rsidRPr="00821680" w:rsidRDefault="00644F16" w:rsidP="00644F16">
            <w:pPr>
              <w:pStyle w:val="NoSpacing"/>
              <w:numPr>
                <w:ilvl w:val="0"/>
                <w:numId w:val="13"/>
              </w:numPr>
              <w:spacing w:after="60"/>
              <w:rPr>
                <w:rFonts w:ascii="Arial" w:hAnsi="Arial" w:cs="Arial"/>
                <w:sz w:val="24"/>
                <w:szCs w:val="24"/>
              </w:rPr>
            </w:pPr>
            <w:r w:rsidRPr="00821680">
              <w:rPr>
                <w:rFonts w:ascii="Arial" w:hAnsi="Arial" w:cs="Arial"/>
                <w:sz w:val="24"/>
                <w:szCs w:val="24"/>
              </w:rPr>
              <w:t>Promote and carry out all responsibilities with full regard to Nacro’s Equality and Diversity Policy and ensure that your team do the same.</w:t>
            </w:r>
          </w:p>
          <w:p w14:paraId="13FD9362" w14:textId="77777777" w:rsidR="00644F16" w:rsidRPr="00821680" w:rsidRDefault="00644F16" w:rsidP="00644F16">
            <w:pPr>
              <w:pStyle w:val="NoSpacing"/>
              <w:spacing w:after="60"/>
              <w:rPr>
                <w:rFonts w:ascii="Arial" w:hAnsi="Arial" w:cs="Arial"/>
                <w:sz w:val="24"/>
                <w:szCs w:val="24"/>
              </w:rPr>
            </w:pPr>
          </w:p>
          <w:p w14:paraId="11686607" w14:textId="020BC510" w:rsidR="00966E2D" w:rsidRPr="00821680" w:rsidRDefault="00644F16" w:rsidP="00644F16">
            <w:pPr>
              <w:pStyle w:val="NoSpacing"/>
              <w:spacing w:after="60"/>
              <w:rPr>
                <w:rFonts w:ascii="Arial" w:hAnsi="Arial" w:cs="Arial"/>
                <w:b/>
                <w:bCs/>
                <w:sz w:val="24"/>
                <w:szCs w:val="24"/>
              </w:rPr>
            </w:pPr>
            <w:r w:rsidRPr="00821680">
              <w:rPr>
                <w:rFonts w:ascii="Arial" w:hAnsi="Arial" w:cs="Arial"/>
                <w:b/>
                <w:bCs/>
                <w:sz w:val="24"/>
                <w:szCs w:val="24"/>
              </w:rPr>
              <w:t>Your duties may vary from time to time within the broad remit of your role and grade. You are required to undertake any such reasonable and appropriate duties.</w:t>
            </w:r>
          </w:p>
        </w:tc>
      </w:tr>
    </w:tbl>
    <w:p w14:paraId="534AF68C" w14:textId="77777777" w:rsidR="00CD22F1" w:rsidRPr="00821680" w:rsidRDefault="00CD22F1" w:rsidP="00CC19DC">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4552"/>
      </w:tblGrid>
      <w:tr w:rsidR="005C309E" w:rsidRPr="00821680" w14:paraId="16D7DD32" w14:textId="77777777" w:rsidTr="00B45168">
        <w:tc>
          <w:tcPr>
            <w:tcW w:w="3832" w:type="dxa"/>
          </w:tcPr>
          <w:p w14:paraId="1B9B9DCB" w14:textId="63B54427" w:rsidR="005C309E" w:rsidRPr="00821680" w:rsidRDefault="005C309E" w:rsidP="00B45168">
            <w:pPr>
              <w:jc w:val="both"/>
              <w:rPr>
                <w:rFonts w:ascii="Arial" w:hAnsi="Arial" w:cs="Arial"/>
                <w:b/>
                <w:szCs w:val="24"/>
              </w:rPr>
            </w:pPr>
            <w:r w:rsidRPr="00821680">
              <w:rPr>
                <w:rFonts w:ascii="Arial" w:hAnsi="Arial" w:cs="Arial"/>
                <w:b/>
                <w:szCs w:val="24"/>
              </w:rPr>
              <w:t>Line Manager/Head of Dept:</w:t>
            </w:r>
          </w:p>
        </w:tc>
        <w:tc>
          <w:tcPr>
            <w:tcW w:w="4690" w:type="dxa"/>
          </w:tcPr>
          <w:p w14:paraId="3C013EED" w14:textId="36940E60" w:rsidR="005C309E" w:rsidRPr="00821680" w:rsidRDefault="00644F16" w:rsidP="00B45168">
            <w:pPr>
              <w:jc w:val="both"/>
              <w:rPr>
                <w:rFonts w:ascii="Arial" w:hAnsi="Arial" w:cs="Arial"/>
                <w:szCs w:val="24"/>
              </w:rPr>
            </w:pPr>
            <w:r w:rsidRPr="00821680">
              <w:rPr>
                <w:rFonts w:ascii="Arial" w:hAnsi="Arial" w:cs="Arial"/>
                <w:szCs w:val="24"/>
              </w:rPr>
              <w:t>P. Phillips</w:t>
            </w:r>
          </w:p>
        </w:tc>
      </w:tr>
      <w:tr w:rsidR="005C309E" w:rsidRPr="00821680" w14:paraId="6873FD1D" w14:textId="77777777" w:rsidTr="00B45168">
        <w:tc>
          <w:tcPr>
            <w:tcW w:w="3832" w:type="dxa"/>
          </w:tcPr>
          <w:p w14:paraId="724D8B7F" w14:textId="77777777" w:rsidR="005C309E" w:rsidRPr="00821680" w:rsidRDefault="005C309E" w:rsidP="00B45168">
            <w:pPr>
              <w:jc w:val="both"/>
              <w:rPr>
                <w:rFonts w:ascii="Arial" w:hAnsi="Arial" w:cs="Arial"/>
                <w:b/>
                <w:szCs w:val="24"/>
              </w:rPr>
            </w:pPr>
            <w:r w:rsidRPr="00821680">
              <w:rPr>
                <w:rFonts w:ascii="Arial" w:hAnsi="Arial" w:cs="Arial"/>
                <w:b/>
                <w:szCs w:val="24"/>
              </w:rPr>
              <w:t>HR Business Partner:</w:t>
            </w:r>
          </w:p>
        </w:tc>
        <w:tc>
          <w:tcPr>
            <w:tcW w:w="4690" w:type="dxa"/>
          </w:tcPr>
          <w:p w14:paraId="23ED7A27" w14:textId="3BFB767B" w:rsidR="005C309E" w:rsidRPr="00821680" w:rsidRDefault="00644F16" w:rsidP="00B45168">
            <w:pPr>
              <w:jc w:val="both"/>
              <w:rPr>
                <w:rFonts w:ascii="Arial" w:hAnsi="Arial" w:cs="Arial"/>
                <w:szCs w:val="24"/>
              </w:rPr>
            </w:pPr>
            <w:r w:rsidRPr="00821680">
              <w:rPr>
                <w:rFonts w:ascii="Arial" w:hAnsi="Arial" w:cs="Arial"/>
                <w:szCs w:val="24"/>
              </w:rPr>
              <w:t xml:space="preserve">C. McIntyre </w:t>
            </w:r>
          </w:p>
        </w:tc>
      </w:tr>
      <w:tr w:rsidR="005C309E" w:rsidRPr="00821680" w14:paraId="39CC0CFC" w14:textId="77777777" w:rsidTr="00B45168">
        <w:tc>
          <w:tcPr>
            <w:tcW w:w="3832" w:type="dxa"/>
          </w:tcPr>
          <w:p w14:paraId="44C21E4C" w14:textId="77777777" w:rsidR="005C309E" w:rsidRPr="00821680" w:rsidRDefault="005C309E" w:rsidP="00B45168">
            <w:pPr>
              <w:jc w:val="both"/>
              <w:rPr>
                <w:rFonts w:ascii="Arial" w:hAnsi="Arial" w:cs="Arial"/>
                <w:b/>
                <w:szCs w:val="24"/>
              </w:rPr>
            </w:pPr>
            <w:r w:rsidRPr="00821680">
              <w:rPr>
                <w:rFonts w:ascii="Arial" w:hAnsi="Arial" w:cs="Arial"/>
                <w:b/>
                <w:szCs w:val="24"/>
              </w:rPr>
              <w:t>Date:</w:t>
            </w:r>
          </w:p>
        </w:tc>
        <w:tc>
          <w:tcPr>
            <w:tcW w:w="4690" w:type="dxa"/>
          </w:tcPr>
          <w:p w14:paraId="66111E80" w14:textId="4C08BD03" w:rsidR="005C309E" w:rsidRPr="00821680" w:rsidRDefault="00644F16" w:rsidP="00B45168">
            <w:pPr>
              <w:jc w:val="both"/>
              <w:rPr>
                <w:rFonts w:ascii="Arial" w:hAnsi="Arial" w:cs="Arial"/>
                <w:szCs w:val="24"/>
              </w:rPr>
            </w:pPr>
            <w:r w:rsidRPr="00821680">
              <w:rPr>
                <w:rFonts w:ascii="Arial" w:hAnsi="Arial" w:cs="Arial"/>
                <w:szCs w:val="24"/>
              </w:rPr>
              <w:t>1</w:t>
            </w:r>
            <w:r w:rsidRPr="00821680">
              <w:rPr>
                <w:rFonts w:ascii="Arial" w:hAnsi="Arial" w:cs="Arial"/>
                <w:szCs w:val="24"/>
                <w:vertAlign w:val="superscript"/>
              </w:rPr>
              <w:t>st</w:t>
            </w:r>
            <w:r w:rsidRPr="00821680">
              <w:rPr>
                <w:rFonts w:ascii="Arial" w:hAnsi="Arial" w:cs="Arial"/>
                <w:szCs w:val="24"/>
              </w:rPr>
              <w:t xml:space="preserve"> June 2020</w:t>
            </w:r>
          </w:p>
        </w:tc>
      </w:tr>
      <w:tr w:rsidR="005C309E" w:rsidRPr="00821680" w14:paraId="13FDFE3C" w14:textId="77777777" w:rsidTr="00B45168">
        <w:tc>
          <w:tcPr>
            <w:tcW w:w="3832" w:type="dxa"/>
          </w:tcPr>
          <w:p w14:paraId="641AFC62" w14:textId="77777777" w:rsidR="005C309E" w:rsidRPr="00821680" w:rsidRDefault="005C309E" w:rsidP="00B45168">
            <w:pPr>
              <w:jc w:val="both"/>
              <w:rPr>
                <w:rFonts w:ascii="Arial" w:hAnsi="Arial" w:cs="Arial"/>
                <w:b/>
                <w:szCs w:val="24"/>
              </w:rPr>
            </w:pPr>
            <w:r w:rsidRPr="00821680">
              <w:rPr>
                <w:rFonts w:ascii="Arial" w:hAnsi="Arial" w:cs="Arial"/>
                <w:b/>
                <w:szCs w:val="24"/>
              </w:rPr>
              <w:t>Profile review date:</w:t>
            </w:r>
          </w:p>
        </w:tc>
        <w:tc>
          <w:tcPr>
            <w:tcW w:w="4690" w:type="dxa"/>
          </w:tcPr>
          <w:p w14:paraId="7A511776" w14:textId="65DD23FD" w:rsidR="005C309E" w:rsidRPr="00821680" w:rsidRDefault="00821680" w:rsidP="00B45168">
            <w:pPr>
              <w:jc w:val="both"/>
              <w:rPr>
                <w:rFonts w:ascii="Arial" w:hAnsi="Arial" w:cs="Arial"/>
                <w:szCs w:val="24"/>
              </w:rPr>
            </w:pPr>
            <w:r w:rsidRPr="00821680">
              <w:rPr>
                <w:rFonts w:ascii="Arial" w:hAnsi="Arial" w:cs="Arial"/>
                <w:szCs w:val="24"/>
              </w:rPr>
              <w:t>25</w:t>
            </w:r>
            <w:r w:rsidRPr="00821680">
              <w:rPr>
                <w:rFonts w:ascii="Arial" w:hAnsi="Arial" w:cs="Arial"/>
                <w:szCs w:val="24"/>
                <w:vertAlign w:val="superscript"/>
              </w:rPr>
              <w:t>th</w:t>
            </w:r>
            <w:r w:rsidRPr="00821680">
              <w:rPr>
                <w:rFonts w:ascii="Arial" w:hAnsi="Arial" w:cs="Arial"/>
                <w:szCs w:val="24"/>
              </w:rPr>
              <w:t xml:space="preserve"> September 2020</w:t>
            </w:r>
          </w:p>
        </w:tc>
      </w:tr>
    </w:tbl>
    <w:p w14:paraId="42EA1422" w14:textId="77777777" w:rsidR="00BC349A" w:rsidRPr="00821680" w:rsidRDefault="00BC349A" w:rsidP="00966E2D">
      <w:pPr>
        <w:jc w:val="both"/>
        <w:rPr>
          <w:rFonts w:ascii="Arial" w:hAnsi="Arial" w:cs="Arial"/>
          <w:szCs w:val="24"/>
        </w:rPr>
      </w:pPr>
    </w:p>
    <w:sectPr w:rsidR="00BC349A" w:rsidRPr="00821680" w:rsidSect="00896036">
      <w:headerReference w:type="even" r:id="rId8"/>
      <w:headerReference w:type="default" r:id="rId9"/>
      <w:footerReference w:type="default" r:id="rId10"/>
      <w:head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E53D" w14:textId="77777777" w:rsidR="00B45168" w:rsidRDefault="00B45168">
      <w:r>
        <w:separator/>
      </w:r>
    </w:p>
  </w:endnote>
  <w:endnote w:type="continuationSeparator" w:id="0">
    <w:p w14:paraId="696FFB7D" w14:textId="77777777" w:rsidR="00B45168" w:rsidRDefault="00B4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altName w:val="Corbel"/>
    <w:charset w:val="4D"/>
    <w:family w:val="swiss"/>
    <w:pitch w:val="variable"/>
    <w:sig w:usb0="00000001"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FDF2" w14:textId="77777777" w:rsidR="00B45168" w:rsidRPr="00B30505" w:rsidRDefault="00B45168">
    <w:pPr>
      <w:pStyle w:val="Footer"/>
      <w:rPr>
        <w:rFonts w:ascii="Avenir 45" w:hAnsi="Avenir 45"/>
        <w:sz w:val="20"/>
      </w:rPr>
    </w:pPr>
    <w:r w:rsidRPr="00B30505">
      <w:rPr>
        <w:rFonts w:ascii="Avenir 45" w:hAnsi="Avenir 45"/>
        <w:sz w:val="20"/>
      </w:rPr>
      <w:t xml:space="preserve"> </w:t>
    </w:r>
  </w:p>
  <w:p w14:paraId="2C100F26" w14:textId="77777777" w:rsidR="00B45168" w:rsidRDefault="00B4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32303" w14:textId="77777777" w:rsidR="00B45168" w:rsidRDefault="00B45168">
      <w:r>
        <w:separator/>
      </w:r>
    </w:p>
  </w:footnote>
  <w:footnote w:type="continuationSeparator" w:id="0">
    <w:p w14:paraId="62116256" w14:textId="77777777" w:rsidR="00B45168" w:rsidRDefault="00B4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64FF" w14:textId="653CA966" w:rsidR="00B45168" w:rsidRDefault="00B45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065C" w14:textId="633B9262" w:rsidR="00B45168" w:rsidRDefault="00B45168" w:rsidP="00BC34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AB2A" w14:textId="7D168D6E" w:rsidR="00B45168" w:rsidRDefault="00B45168" w:rsidP="004E5E79">
    <w:pPr>
      <w:pStyle w:val="Header"/>
      <w:ind w:left="6480"/>
    </w:pPr>
    <w:r>
      <w:rPr>
        <w:noProof/>
        <w:lang w:eastAsia="en-GB"/>
      </w:rPr>
      <w:drawing>
        <wp:inline distT="0" distB="0" distL="0" distR="0" wp14:anchorId="52F5A811" wp14:editId="353D6E51">
          <wp:extent cx="12668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70C"/>
    <w:multiLevelType w:val="hybridMultilevel"/>
    <w:tmpl w:val="8EAA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9059B"/>
    <w:multiLevelType w:val="hybridMultilevel"/>
    <w:tmpl w:val="8B3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51BB2"/>
    <w:multiLevelType w:val="hybridMultilevel"/>
    <w:tmpl w:val="D82A3D82"/>
    <w:lvl w:ilvl="0" w:tplc="BAE0D998">
      <w:start w:val="1"/>
      <w:numFmt w:val="bullet"/>
      <w:lvlText w:val=""/>
      <w:lvlJc w:val="left"/>
      <w:pPr>
        <w:ind w:left="-702" w:hanging="360"/>
      </w:pPr>
      <w:rPr>
        <w:rFonts w:ascii="Wingdings" w:hAnsi="Wingdings" w:hint="default"/>
        <w:color w:val="auto"/>
        <w:sz w:val="16"/>
      </w:rPr>
    </w:lvl>
    <w:lvl w:ilvl="1" w:tplc="08090003" w:tentative="1">
      <w:start w:val="1"/>
      <w:numFmt w:val="bullet"/>
      <w:lvlText w:val="o"/>
      <w:lvlJc w:val="left"/>
      <w:pPr>
        <w:ind w:left="18" w:hanging="360"/>
      </w:pPr>
      <w:rPr>
        <w:rFonts w:ascii="Courier New" w:hAnsi="Courier New" w:cs="Courier New" w:hint="default"/>
      </w:rPr>
    </w:lvl>
    <w:lvl w:ilvl="2" w:tplc="08090005" w:tentative="1">
      <w:start w:val="1"/>
      <w:numFmt w:val="bullet"/>
      <w:lvlText w:val=""/>
      <w:lvlJc w:val="left"/>
      <w:pPr>
        <w:ind w:left="738" w:hanging="360"/>
      </w:pPr>
      <w:rPr>
        <w:rFonts w:ascii="Wingdings" w:hAnsi="Wingdings" w:hint="default"/>
      </w:rPr>
    </w:lvl>
    <w:lvl w:ilvl="3" w:tplc="08090001" w:tentative="1">
      <w:start w:val="1"/>
      <w:numFmt w:val="bullet"/>
      <w:lvlText w:val=""/>
      <w:lvlJc w:val="left"/>
      <w:pPr>
        <w:ind w:left="1458" w:hanging="360"/>
      </w:pPr>
      <w:rPr>
        <w:rFonts w:ascii="Symbol" w:hAnsi="Symbol" w:hint="default"/>
      </w:rPr>
    </w:lvl>
    <w:lvl w:ilvl="4" w:tplc="08090003" w:tentative="1">
      <w:start w:val="1"/>
      <w:numFmt w:val="bullet"/>
      <w:lvlText w:val="o"/>
      <w:lvlJc w:val="left"/>
      <w:pPr>
        <w:ind w:left="2178" w:hanging="360"/>
      </w:pPr>
      <w:rPr>
        <w:rFonts w:ascii="Courier New" w:hAnsi="Courier New" w:cs="Courier New" w:hint="default"/>
      </w:rPr>
    </w:lvl>
    <w:lvl w:ilvl="5" w:tplc="08090005" w:tentative="1">
      <w:start w:val="1"/>
      <w:numFmt w:val="bullet"/>
      <w:lvlText w:val=""/>
      <w:lvlJc w:val="left"/>
      <w:pPr>
        <w:ind w:left="2898" w:hanging="360"/>
      </w:pPr>
      <w:rPr>
        <w:rFonts w:ascii="Wingdings" w:hAnsi="Wingdings" w:hint="default"/>
      </w:rPr>
    </w:lvl>
    <w:lvl w:ilvl="6" w:tplc="08090001" w:tentative="1">
      <w:start w:val="1"/>
      <w:numFmt w:val="bullet"/>
      <w:lvlText w:val=""/>
      <w:lvlJc w:val="left"/>
      <w:pPr>
        <w:ind w:left="3618" w:hanging="360"/>
      </w:pPr>
      <w:rPr>
        <w:rFonts w:ascii="Symbol" w:hAnsi="Symbol" w:hint="default"/>
      </w:rPr>
    </w:lvl>
    <w:lvl w:ilvl="7" w:tplc="08090003" w:tentative="1">
      <w:start w:val="1"/>
      <w:numFmt w:val="bullet"/>
      <w:lvlText w:val="o"/>
      <w:lvlJc w:val="left"/>
      <w:pPr>
        <w:ind w:left="4338" w:hanging="360"/>
      </w:pPr>
      <w:rPr>
        <w:rFonts w:ascii="Courier New" w:hAnsi="Courier New" w:cs="Courier New" w:hint="default"/>
      </w:rPr>
    </w:lvl>
    <w:lvl w:ilvl="8" w:tplc="08090005" w:tentative="1">
      <w:start w:val="1"/>
      <w:numFmt w:val="bullet"/>
      <w:lvlText w:val=""/>
      <w:lvlJc w:val="left"/>
      <w:pPr>
        <w:ind w:left="5058" w:hanging="360"/>
      </w:pPr>
      <w:rPr>
        <w:rFonts w:ascii="Wingdings" w:hAnsi="Wingdings" w:hint="default"/>
      </w:rPr>
    </w:lvl>
  </w:abstractNum>
  <w:abstractNum w:abstractNumId="3" w15:restartNumberingAfterBreak="0">
    <w:nsid w:val="0D645587"/>
    <w:multiLevelType w:val="hybridMultilevel"/>
    <w:tmpl w:val="B690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A10FA"/>
    <w:multiLevelType w:val="multilevel"/>
    <w:tmpl w:val="96385912"/>
    <w:numStyleLink w:val="StyleBulleted10pt"/>
  </w:abstractNum>
  <w:abstractNum w:abstractNumId="5" w15:restartNumberingAfterBreak="0">
    <w:nsid w:val="11A467D6"/>
    <w:multiLevelType w:val="hybridMultilevel"/>
    <w:tmpl w:val="C44A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B59F7"/>
    <w:multiLevelType w:val="hybridMultilevel"/>
    <w:tmpl w:val="4CB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23254"/>
    <w:multiLevelType w:val="hybridMultilevel"/>
    <w:tmpl w:val="44B0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6FB7"/>
    <w:multiLevelType w:val="hybridMultilevel"/>
    <w:tmpl w:val="1EDE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B10B5"/>
    <w:multiLevelType w:val="hybridMultilevel"/>
    <w:tmpl w:val="236C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A6011"/>
    <w:multiLevelType w:val="hybridMultilevel"/>
    <w:tmpl w:val="EE283214"/>
    <w:lvl w:ilvl="0" w:tplc="21A2A27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406446D"/>
    <w:multiLevelType w:val="hybridMultilevel"/>
    <w:tmpl w:val="866C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118F7"/>
    <w:multiLevelType w:val="multilevel"/>
    <w:tmpl w:val="96385912"/>
    <w:numStyleLink w:val="StyleBulleted10pt"/>
  </w:abstractNum>
  <w:abstractNum w:abstractNumId="13" w15:restartNumberingAfterBreak="0">
    <w:nsid w:val="2F370D0F"/>
    <w:multiLevelType w:val="hybridMultilevel"/>
    <w:tmpl w:val="48AC6CB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2960FE"/>
    <w:multiLevelType w:val="hybridMultilevel"/>
    <w:tmpl w:val="072EF2C0"/>
    <w:lvl w:ilvl="0" w:tplc="355461D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056BC"/>
    <w:multiLevelType w:val="multilevel"/>
    <w:tmpl w:val="96385912"/>
    <w:numStyleLink w:val="StyleBulleted10pt"/>
  </w:abstractNum>
  <w:abstractNum w:abstractNumId="16" w15:restartNumberingAfterBreak="0">
    <w:nsid w:val="3DC85988"/>
    <w:multiLevelType w:val="multilevel"/>
    <w:tmpl w:val="96385912"/>
    <w:styleLink w:val="StyleBulleted10p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9E730E"/>
    <w:multiLevelType w:val="hybridMultilevel"/>
    <w:tmpl w:val="3C3C4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2D265D"/>
    <w:multiLevelType w:val="hybridMultilevel"/>
    <w:tmpl w:val="0A1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85B68"/>
    <w:multiLevelType w:val="hybridMultilevel"/>
    <w:tmpl w:val="DAE28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3DB2530"/>
    <w:multiLevelType w:val="hybridMultilevel"/>
    <w:tmpl w:val="D97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57433"/>
    <w:multiLevelType w:val="hybridMultilevel"/>
    <w:tmpl w:val="EA0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65E8F"/>
    <w:multiLevelType w:val="hybridMultilevel"/>
    <w:tmpl w:val="A318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85BE9"/>
    <w:multiLevelType w:val="hybridMultilevel"/>
    <w:tmpl w:val="874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4425F"/>
    <w:multiLevelType w:val="hybridMultilevel"/>
    <w:tmpl w:val="D7AC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C7DA5"/>
    <w:multiLevelType w:val="hybridMultilevel"/>
    <w:tmpl w:val="8DBA7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EEF7038"/>
    <w:multiLevelType w:val="hybridMultilevel"/>
    <w:tmpl w:val="A780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5"/>
  </w:num>
  <w:num w:numId="4">
    <w:abstractNumId w:val="12"/>
  </w:num>
  <w:num w:numId="5">
    <w:abstractNumId w:val="20"/>
  </w:num>
  <w:num w:numId="6">
    <w:abstractNumId w:val="10"/>
  </w:num>
  <w:num w:numId="7">
    <w:abstractNumId w:val="6"/>
  </w:num>
  <w:num w:numId="8">
    <w:abstractNumId w:val="23"/>
  </w:num>
  <w:num w:numId="9">
    <w:abstractNumId w:val="18"/>
  </w:num>
  <w:num w:numId="10">
    <w:abstractNumId w:val="0"/>
  </w:num>
  <w:num w:numId="11">
    <w:abstractNumId w:val="25"/>
  </w:num>
  <w:num w:numId="12">
    <w:abstractNumId w:val="19"/>
  </w:num>
  <w:num w:numId="13">
    <w:abstractNumId w:val="25"/>
  </w:num>
  <w:num w:numId="14">
    <w:abstractNumId w:val="14"/>
  </w:num>
  <w:num w:numId="15">
    <w:abstractNumId w:val="8"/>
  </w:num>
  <w:num w:numId="16">
    <w:abstractNumId w:val="24"/>
  </w:num>
  <w:num w:numId="17">
    <w:abstractNumId w:val="22"/>
  </w:num>
  <w:num w:numId="18">
    <w:abstractNumId w:val="9"/>
  </w:num>
  <w:num w:numId="19">
    <w:abstractNumId w:val="13"/>
  </w:num>
  <w:num w:numId="20">
    <w:abstractNumId w:val="17"/>
  </w:num>
  <w:num w:numId="21">
    <w:abstractNumId w:val="3"/>
  </w:num>
  <w:num w:numId="22">
    <w:abstractNumId w:val="26"/>
  </w:num>
  <w:num w:numId="23">
    <w:abstractNumId w:val="2"/>
  </w:num>
  <w:num w:numId="24">
    <w:abstractNumId w:val="7"/>
  </w:num>
  <w:num w:numId="25">
    <w:abstractNumId w:val="5"/>
  </w:num>
  <w:num w:numId="26">
    <w:abstractNumId w:val="1"/>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dfmRnUewDS4333IuKD1Vq20s36UYfxtFu5txZQTAedNBbBoTYV31Ed6VOCfRgUuq1wU1Fy7KsNml2J8KRvlw==" w:salt="Venrj8Df+ZQGurBoOtME7w=="/>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9A"/>
    <w:rsid w:val="000228D4"/>
    <w:rsid w:val="00025BCF"/>
    <w:rsid w:val="00035603"/>
    <w:rsid w:val="0004774C"/>
    <w:rsid w:val="000825FC"/>
    <w:rsid w:val="000909DE"/>
    <w:rsid w:val="00093D7F"/>
    <w:rsid w:val="000941D0"/>
    <w:rsid w:val="001130CE"/>
    <w:rsid w:val="001421BB"/>
    <w:rsid w:val="001629E1"/>
    <w:rsid w:val="00166CD8"/>
    <w:rsid w:val="00167405"/>
    <w:rsid w:val="00184F1F"/>
    <w:rsid w:val="00185391"/>
    <w:rsid w:val="00186FB3"/>
    <w:rsid w:val="00187804"/>
    <w:rsid w:val="001916F1"/>
    <w:rsid w:val="001B3C39"/>
    <w:rsid w:val="001D4DB9"/>
    <w:rsid w:val="002108CB"/>
    <w:rsid w:val="0022268F"/>
    <w:rsid w:val="002233DB"/>
    <w:rsid w:val="00226F19"/>
    <w:rsid w:val="00242A8D"/>
    <w:rsid w:val="00254687"/>
    <w:rsid w:val="002615CA"/>
    <w:rsid w:val="00262000"/>
    <w:rsid w:val="00263351"/>
    <w:rsid w:val="00273CDF"/>
    <w:rsid w:val="00296FAA"/>
    <w:rsid w:val="002D19C9"/>
    <w:rsid w:val="002D390F"/>
    <w:rsid w:val="00322493"/>
    <w:rsid w:val="00373C2E"/>
    <w:rsid w:val="003B79BC"/>
    <w:rsid w:val="003D5532"/>
    <w:rsid w:val="003E0898"/>
    <w:rsid w:val="003E15CD"/>
    <w:rsid w:val="003E721A"/>
    <w:rsid w:val="004059C3"/>
    <w:rsid w:val="004730CF"/>
    <w:rsid w:val="00473E9F"/>
    <w:rsid w:val="00493DEC"/>
    <w:rsid w:val="004A4CF9"/>
    <w:rsid w:val="004A768E"/>
    <w:rsid w:val="004B7719"/>
    <w:rsid w:val="004E5E79"/>
    <w:rsid w:val="00520061"/>
    <w:rsid w:val="0054740A"/>
    <w:rsid w:val="005507F4"/>
    <w:rsid w:val="00570BA7"/>
    <w:rsid w:val="005C309E"/>
    <w:rsid w:val="005D0597"/>
    <w:rsid w:val="005D09F5"/>
    <w:rsid w:val="005E3F7E"/>
    <w:rsid w:val="005F33AC"/>
    <w:rsid w:val="0060773E"/>
    <w:rsid w:val="00644F16"/>
    <w:rsid w:val="006701DA"/>
    <w:rsid w:val="006745B3"/>
    <w:rsid w:val="00674894"/>
    <w:rsid w:val="00697BAD"/>
    <w:rsid w:val="006A54A8"/>
    <w:rsid w:val="007026CB"/>
    <w:rsid w:val="007139B8"/>
    <w:rsid w:val="007146F3"/>
    <w:rsid w:val="00732357"/>
    <w:rsid w:val="00784F00"/>
    <w:rsid w:val="007850C9"/>
    <w:rsid w:val="007A4477"/>
    <w:rsid w:val="007B6BE0"/>
    <w:rsid w:val="007C4843"/>
    <w:rsid w:val="007C4A78"/>
    <w:rsid w:val="007D74BA"/>
    <w:rsid w:val="007E1364"/>
    <w:rsid w:val="00821680"/>
    <w:rsid w:val="00821F76"/>
    <w:rsid w:val="00870DDD"/>
    <w:rsid w:val="00875AFD"/>
    <w:rsid w:val="00896036"/>
    <w:rsid w:val="0089705E"/>
    <w:rsid w:val="0092693C"/>
    <w:rsid w:val="00956A1D"/>
    <w:rsid w:val="00966E2D"/>
    <w:rsid w:val="0096730D"/>
    <w:rsid w:val="009974D7"/>
    <w:rsid w:val="009A1DB5"/>
    <w:rsid w:val="009A5967"/>
    <w:rsid w:val="009B0B51"/>
    <w:rsid w:val="009D72BB"/>
    <w:rsid w:val="009E7105"/>
    <w:rsid w:val="00A22FD2"/>
    <w:rsid w:val="00A25D21"/>
    <w:rsid w:val="00A51A77"/>
    <w:rsid w:val="00A84B62"/>
    <w:rsid w:val="00AA740D"/>
    <w:rsid w:val="00AB4FB4"/>
    <w:rsid w:val="00AC6D38"/>
    <w:rsid w:val="00AC6E3F"/>
    <w:rsid w:val="00AF3879"/>
    <w:rsid w:val="00AF76DF"/>
    <w:rsid w:val="00B00E52"/>
    <w:rsid w:val="00B100FE"/>
    <w:rsid w:val="00B15787"/>
    <w:rsid w:val="00B30505"/>
    <w:rsid w:val="00B3089A"/>
    <w:rsid w:val="00B45168"/>
    <w:rsid w:val="00B50FDA"/>
    <w:rsid w:val="00B70201"/>
    <w:rsid w:val="00B97490"/>
    <w:rsid w:val="00BC349A"/>
    <w:rsid w:val="00BD20F4"/>
    <w:rsid w:val="00BF45B0"/>
    <w:rsid w:val="00C11495"/>
    <w:rsid w:val="00C11DD1"/>
    <w:rsid w:val="00C2154E"/>
    <w:rsid w:val="00C24C6E"/>
    <w:rsid w:val="00C51B81"/>
    <w:rsid w:val="00C54F0F"/>
    <w:rsid w:val="00C60A49"/>
    <w:rsid w:val="00C7246E"/>
    <w:rsid w:val="00C84486"/>
    <w:rsid w:val="00C97F7C"/>
    <w:rsid w:val="00CB1365"/>
    <w:rsid w:val="00CB3C76"/>
    <w:rsid w:val="00CC19DC"/>
    <w:rsid w:val="00CD22F1"/>
    <w:rsid w:val="00CE5A76"/>
    <w:rsid w:val="00CF3928"/>
    <w:rsid w:val="00CF7C79"/>
    <w:rsid w:val="00D002FD"/>
    <w:rsid w:val="00D07626"/>
    <w:rsid w:val="00D20453"/>
    <w:rsid w:val="00D4703C"/>
    <w:rsid w:val="00DA1E4B"/>
    <w:rsid w:val="00DB144D"/>
    <w:rsid w:val="00E02A05"/>
    <w:rsid w:val="00E04CF5"/>
    <w:rsid w:val="00E12942"/>
    <w:rsid w:val="00E21285"/>
    <w:rsid w:val="00E25EA4"/>
    <w:rsid w:val="00E31226"/>
    <w:rsid w:val="00E32F6E"/>
    <w:rsid w:val="00E44956"/>
    <w:rsid w:val="00E50E86"/>
    <w:rsid w:val="00E66D5A"/>
    <w:rsid w:val="00E71918"/>
    <w:rsid w:val="00E73B77"/>
    <w:rsid w:val="00E73D5F"/>
    <w:rsid w:val="00EA1770"/>
    <w:rsid w:val="00EA453B"/>
    <w:rsid w:val="00EB358C"/>
    <w:rsid w:val="00EB7011"/>
    <w:rsid w:val="00EF33A8"/>
    <w:rsid w:val="00F13345"/>
    <w:rsid w:val="00F27B9C"/>
    <w:rsid w:val="00F303D3"/>
    <w:rsid w:val="00F84B03"/>
    <w:rsid w:val="00F91FC0"/>
    <w:rsid w:val="00F9714F"/>
    <w:rsid w:val="00FA28B4"/>
    <w:rsid w:val="00FB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5E8993"/>
  <w15:docId w15:val="{2AF09051-3173-4C99-9E8B-EB3CA1DD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2F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49A"/>
    <w:pPr>
      <w:tabs>
        <w:tab w:val="center" w:pos="4320"/>
        <w:tab w:val="right" w:pos="8640"/>
      </w:tabs>
    </w:pPr>
  </w:style>
  <w:style w:type="table" w:styleId="TableGrid">
    <w:name w:val="Table Grid"/>
    <w:basedOn w:val="TableNormal"/>
    <w:rsid w:val="00BC349A"/>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0pt">
    <w:name w:val="Style Bulleted 10 pt"/>
    <w:basedOn w:val="NoList"/>
    <w:rsid w:val="00BC349A"/>
    <w:pPr>
      <w:numPr>
        <w:numId w:val="1"/>
      </w:numPr>
    </w:pPr>
  </w:style>
  <w:style w:type="paragraph" w:styleId="Footer">
    <w:name w:val="footer"/>
    <w:basedOn w:val="Normal"/>
    <w:link w:val="FooterChar"/>
    <w:uiPriority w:val="99"/>
    <w:rsid w:val="00BC349A"/>
    <w:pPr>
      <w:tabs>
        <w:tab w:val="center" w:pos="4153"/>
        <w:tab w:val="right" w:pos="8306"/>
      </w:tabs>
    </w:pPr>
  </w:style>
  <w:style w:type="character" w:customStyle="1" w:styleId="FooterChar">
    <w:name w:val="Footer Char"/>
    <w:link w:val="Footer"/>
    <w:uiPriority w:val="99"/>
    <w:rsid w:val="00B30505"/>
    <w:rPr>
      <w:rFonts w:ascii="Times" w:eastAsia="Times" w:hAnsi="Times"/>
      <w:sz w:val="24"/>
      <w:lang w:eastAsia="en-US"/>
    </w:rPr>
  </w:style>
  <w:style w:type="paragraph" w:styleId="BalloonText">
    <w:name w:val="Balloon Text"/>
    <w:basedOn w:val="Normal"/>
    <w:link w:val="BalloonTextChar"/>
    <w:rsid w:val="00B30505"/>
    <w:rPr>
      <w:rFonts w:ascii="Tahoma" w:hAnsi="Tahoma" w:cs="Tahoma"/>
      <w:sz w:val="16"/>
      <w:szCs w:val="16"/>
    </w:rPr>
  </w:style>
  <w:style w:type="character" w:customStyle="1" w:styleId="BalloonTextChar">
    <w:name w:val="Balloon Text Char"/>
    <w:link w:val="BalloonText"/>
    <w:rsid w:val="00B30505"/>
    <w:rPr>
      <w:rFonts w:ascii="Tahoma" w:eastAsia="Times" w:hAnsi="Tahoma" w:cs="Tahoma"/>
      <w:sz w:val="16"/>
      <w:szCs w:val="16"/>
      <w:lang w:eastAsia="en-US"/>
    </w:rPr>
  </w:style>
  <w:style w:type="paragraph" w:styleId="NoSpacing">
    <w:name w:val="No Spacing"/>
    <w:uiPriority w:val="1"/>
    <w:qFormat/>
    <w:rsid w:val="00EB7011"/>
    <w:rPr>
      <w:rFonts w:ascii="Calibri" w:hAnsi="Calibri" w:cs="Calibri"/>
      <w:sz w:val="22"/>
      <w:szCs w:val="22"/>
    </w:rPr>
  </w:style>
  <w:style w:type="paragraph" w:styleId="ListParagraph">
    <w:name w:val="List Paragraph"/>
    <w:basedOn w:val="Normal"/>
    <w:uiPriority w:val="34"/>
    <w:qFormat/>
    <w:rsid w:val="00EB7011"/>
    <w:pPr>
      <w:spacing w:after="200" w:line="276" w:lineRule="auto"/>
      <w:ind w:left="720"/>
      <w:contextualSpacing/>
    </w:pPr>
    <w:rPr>
      <w:rFonts w:ascii="Calibri" w:eastAsia="Times New Roman"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95163">
      <w:bodyDiv w:val="1"/>
      <w:marLeft w:val="0"/>
      <w:marRight w:val="0"/>
      <w:marTop w:val="0"/>
      <w:marBottom w:val="0"/>
      <w:divBdr>
        <w:top w:val="none" w:sz="0" w:space="0" w:color="auto"/>
        <w:left w:val="none" w:sz="0" w:space="0" w:color="auto"/>
        <w:bottom w:val="none" w:sz="0" w:space="0" w:color="auto"/>
        <w:right w:val="none" w:sz="0" w:space="0" w:color="auto"/>
      </w:divBdr>
    </w:div>
    <w:div w:id="21235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1D31-58B9-43AE-A0A2-40796905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6195</Characters>
  <Application>Microsoft Office Word</Application>
  <DocSecurity>12</DocSecurity>
  <Lines>51</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NEC Group</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lg-2651</dc:creator>
  <cp:lastModifiedBy>Leigh Victoria Jones</cp:lastModifiedBy>
  <cp:revision>2</cp:revision>
  <cp:lastPrinted>2019-12-18T14:06:00Z</cp:lastPrinted>
  <dcterms:created xsi:type="dcterms:W3CDTF">2020-10-09T10:25:00Z</dcterms:created>
  <dcterms:modified xsi:type="dcterms:W3CDTF">2020-10-09T10:25:00Z</dcterms:modified>
</cp:coreProperties>
</file>