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A0EE" w14:textId="77777777" w:rsidR="00B30505" w:rsidRPr="002108CB" w:rsidRDefault="00B30505" w:rsidP="00966E2D">
      <w:pPr>
        <w:jc w:val="center"/>
        <w:rPr>
          <w:rFonts w:ascii="Arial" w:hAnsi="Arial" w:cs="Arial"/>
          <w:b/>
          <w:bCs/>
          <w:szCs w:val="24"/>
        </w:rPr>
      </w:pPr>
      <w:r w:rsidRPr="002108CB">
        <w:rPr>
          <w:rFonts w:ascii="Arial" w:hAnsi="Arial" w:cs="Arial"/>
          <w:b/>
          <w:bCs/>
          <w:szCs w:val="24"/>
        </w:rPr>
        <w:t>Role Profile</w:t>
      </w:r>
    </w:p>
    <w:p w14:paraId="68057F95" w14:textId="77777777" w:rsidR="00BC349A" w:rsidRPr="002108CB" w:rsidRDefault="00B30505" w:rsidP="00BC349A">
      <w:pPr>
        <w:rPr>
          <w:rFonts w:ascii="Arial" w:hAnsi="Arial" w:cs="Arial"/>
          <w:b/>
          <w:bCs/>
          <w:szCs w:val="24"/>
        </w:rPr>
      </w:pP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p>
    <w:p w14:paraId="35FC6F04" w14:textId="77777777" w:rsidR="00BC349A" w:rsidRPr="002108CB" w:rsidRDefault="00BC349A" w:rsidP="00BC349A">
      <w:pPr>
        <w:rPr>
          <w:rFonts w:ascii="Arial" w:hAnsi="Arial" w:cs="Arial"/>
          <w:b/>
          <w:bCs/>
          <w:szCs w:val="24"/>
        </w:rPr>
      </w:pPr>
      <w:r w:rsidRPr="002108CB">
        <w:rPr>
          <w:rFonts w:ascii="Arial" w:hAnsi="Arial" w:cs="Arial"/>
          <w:b/>
          <w:bCs/>
          <w:szCs w:val="24"/>
        </w:rPr>
        <w:t>ROLE TITLE</w:t>
      </w:r>
      <w:r w:rsidR="00520061" w:rsidRPr="002108CB">
        <w:rPr>
          <w:rFonts w:ascii="Arial" w:hAnsi="Arial" w:cs="Arial"/>
          <w:b/>
          <w:bCs/>
          <w:szCs w:val="24"/>
        </w:rPr>
        <w:tab/>
      </w:r>
      <w:r w:rsidR="009974D7">
        <w:rPr>
          <w:rFonts w:ascii="Arial" w:hAnsi="Arial" w:cs="Arial"/>
          <w:b/>
          <w:bCs/>
          <w:szCs w:val="24"/>
        </w:rPr>
        <w:t xml:space="preserve"> </w:t>
      </w:r>
      <w:r w:rsidR="00926AF1" w:rsidRPr="00926AF1">
        <w:rPr>
          <w:rFonts w:ascii="Arial" w:hAnsi="Arial" w:cs="Arial"/>
          <w:b/>
          <w:bCs/>
          <w:szCs w:val="24"/>
        </w:rPr>
        <w:t>Landlord Support Officer</w:t>
      </w:r>
    </w:p>
    <w:p w14:paraId="303BB7E8" w14:textId="77777777" w:rsidR="00BC349A" w:rsidRPr="002108CB" w:rsidRDefault="00BC349A" w:rsidP="00BC349A">
      <w:pPr>
        <w:jc w:val="right"/>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22"/>
      </w:tblGrid>
      <w:tr w:rsidR="00BC349A" w:rsidRPr="002108CB" w14:paraId="74D78C35" w14:textId="77777777">
        <w:tc>
          <w:tcPr>
            <w:tcW w:w="4275" w:type="dxa"/>
          </w:tcPr>
          <w:p w14:paraId="7E0B15BF" w14:textId="77777777" w:rsidR="00BC349A" w:rsidRPr="002108CB" w:rsidRDefault="00473E9F" w:rsidP="00E071B1">
            <w:pPr>
              <w:rPr>
                <w:rFonts w:ascii="Arial" w:hAnsi="Arial" w:cs="Arial"/>
                <w:b/>
                <w:bCs/>
                <w:szCs w:val="24"/>
              </w:rPr>
            </w:pPr>
            <w:r w:rsidRPr="002108CB">
              <w:rPr>
                <w:rFonts w:ascii="Arial" w:hAnsi="Arial" w:cs="Arial"/>
                <w:b/>
                <w:bCs/>
                <w:szCs w:val="24"/>
              </w:rPr>
              <w:t>REPORTS TO:</w:t>
            </w:r>
            <w:r w:rsidR="00F9714F">
              <w:rPr>
                <w:rFonts w:ascii="Arial" w:hAnsi="Arial" w:cs="Arial"/>
                <w:b/>
                <w:bCs/>
                <w:szCs w:val="24"/>
              </w:rPr>
              <w:t xml:space="preserve"> </w:t>
            </w:r>
            <w:r w:rsidR="00AE5FA1" w:rsidRPr="00AE5FA1">
              <w:rPr>
                <w:rFonts w:ascii="Arial" w:hAnsi="Arial" w:cs="Arial"/>
                <w:b/>
                <w:bCs/>
                <w:szCs w:val="24"/>
              </w:rPr>
              <w:t>Team Manager</w:t>
            </w:r>
          </w:p>
        </w:tc>
        <w:tc>
          <w:tcPr>
            <w:tcW w:w="4247" w:type="dxa"/>
          </w:tcPr>
          <w:p w14:paraId="0A4E31C2" w14:textId="77777777" w:rsidR="00BC349A" w:rsidRPr="002108CB" w:rsidRDefault="00BC349A" w:rsidP="006D4118">
            <w:pPr>
              <w:rPr>
                <w:rFonts w:ascii="Arial" w:hAnsi="Arial" w:cs="Arial"/>
                <w:b/>
                <w:bCs/>
                <w:szCs w:val="24"/>
              </w:rPr>
            </w:pPr>
            <w:r w:rsidRPr="002108CB">
              <w:rPr>
                <w:rFonts w:ascii="Arial" w:hAnsi="Arial" w:cs="Arial"/>
                <w:b/>
                <w:bCs/>
                <w:szCs w:val="24"/>
              </w:rPr>
              <w:t>ROLE BAND:</w:t>
            </w:r>
            <w:r w:rsidR="00F9714F">
              <w:rPr>
                <w:rFonts w:ascii="Arial" w:hAnsi="Arial" w:cs="Arial"/>
                <w:b/>
                <w:bCs/>
                <w:szCs w:val="24"/>
              </w:rPr>
              <w:t xml:space="preserve"> </w:t>
            </w:r>
            <w:r w:rsidR="006D4118">
              <w:rPr>
                <w:rFonts w:ascii="Arial" w:hAnsi="Arial" w:cs="Arial"/>
                <w:b/>
                <w:bCs/>
                <w:szCs w:val="24"/>
              </w:rPr>
              <w:t xml:space="preserve">Grade </w:t>
            </w:r>
            <w:r w:rsidR="00926AF1">
              <w:rPr>
                <w:rFonts w:ascii="Arial" w:hAnsi="Arial" w:cs="Arial"/>
                <w:b/>
                <w:bCs/>
                <w:szCs w:val="24"/>
              </w:rPr>
              <w:t>6</w:t>
            </w:r>
          </w:p>
        </w:tc>
      </w:tr>
      <w:tr w:rsidR="00BC349A" w:rsidRPr="002108CB" w14:paraId="6F79881D" w14:textId="77777777">
        <w:tc>
          <w:tcPr>
            <w:tcW w:w="4275" w:type="dxa"/>
          </w:tcPr>
          <w:p w14:paraId="0C2AB7F5" w14:textId="77777777" w:rsidR="00BC349A" w:rsidRPr="002108CB" w:rsidRDefault="00BC349A" w:rsidP="007852B0">
            <w:pPr>
              <w:rPr>
                <w:rFonts w:ascii="Arial" w:hAnsi="Arial" w:cs="Arial"/>
                <w:b/>
                <w:bCs/>
                <w:szCs w:val="24"/>
              </w:rPr>
            </w:pPr>
            <w:r w:rsidRPr="002108CB">
              <w:rPr>
                <w:rFonts w:ascii="Arial" w:hAnsi="Arial" w:cs="Arial"/>
                <w:b/>
                <w:bCs/>
                <w:szCs w:val="24"/>
              </w:rPr>
              <w:t>D</w:t>
            </w:r>
            <w:r w:rsidR="00473E9F" w:rsidRPr="002108CB">
              <w:rPr>
                <w:rFonts w:ascii="Arial" w:hAnsi="Arial" w:cs="Arial"/>
                <w:b/>
                <w:bCs/>
                <w:szCs w:val="24"/>
              </w:rPr>
              <w:t>IRECTORATE</w:t>
            </w:r>
            <w:r w:rsidRPr="002108CB">
              <w:rPr>
                <w:rFonts w:ascii="Arial" w:hAnsi="Arial" w:cs="Arial"/>
                <w:b/>
                <w:bCs/>
                <w:szCs w:val="24"/>
              </w:rPr>
              <w:t>:</w:t>
            </w:r>
            <w:r w:rsidR="00F9714F">
              <w:rPr>
                <w:rFonts w:ascii="Arial" w:hAnsi="Arial" w:cs="Arial"/>
                <w:b/>
                <w:bCs/>
                <w:szCs w:val="24"/>
              </w:rPr>
              <w:t xml:space="preserve"> </w:t>
            </w:r>
            <w:r w:rsidR="007852B0">
              <w:rPr>
                <w:rFonts w:ascii="Arial" w:hAnsi="Arial" w:cs="Arial"/>
                <w:b/>
                <w:bCs/>
                <w:szCs w:val="24"/>
              </w:rPr>
              <w:t>J&amp;H</w:t>
            </w:r>
          </w:p>
        </w:tc>
        <w:tc>
          <w:tcPr>
            <w:tcW w:w="4247" w:type="dxa"/>
          </w:tcPr>
          <w:p w14:paraId="5DDFD84A" w14:textId="77777777" w:rsidR="00BC349A" w:rsidRPr="002108CB" w:rsidRDefault="00473E9F" w:rsidP="00EF2001">
            <w:pPr>
              <w:rPr>
                <w:rFonts w:ascii="Arial" w:hAnsi="Arial" w:cs="Arial"/>
                <w:b/>
                <w:bCs/>
                <w:szCs w:val="24"/>
              </w:rPr>
            </w:pPr>
            <w:r w:rsidRPr="002108CB">
              <w:rPr>
                <w:rFonts w:ascii="Arial" w:hAnsi="Arial" w:cs="Arial"/>
                <w:b/>
                <w:bCs/>
                <w:szCs w:val="24"/>
              </w:rPr>
              <w:t>NO OF DIRECT REPORTS:</w:t>
            </w:r>
            <w:r w:rsidR="00242A8D">
              <w:rPr>
                <w:rFonts w:ascii="Arial" w:hAnsi="Arial" w:cs="Arial"/>
                <w:b/>
                <w:bCs/>
                <w:szCs w:val="24"/>
              </w:rPr>
              <w:t xml:space="preserve"> </w:t>
            </w:r>
            <w:r w:rsidR="00EF2001">
              <w:rPr>
                <w:rFonts w:ascii="Arial" w:hAnsi="Arial" w:cs="Arial"/>
                <w:b/>
                <w:bCs/>
                <w:szCs w:val="24"/>
              </w:rPr>
              <w:t>0</w:t>
            </w:r>
          </w:p>
        </w:tc>
      </w:tr>
      <w:tr w:rsidR="00BC349A" w:rsidRPr="002108CB" w14:paraId="3FC1F40B" w14:textId="77777777">
        <w:tc>
          <w:tcPr>
            <w:tcW w:w="4275" w:type="dxa"/>
          </w:tcPr>
          <w:p w14:paraId="2467BCB1" w14:textId="77777777" w:rsidR="00BC349A" w:rsidRPr="002108CB" w:rsidRDefault="002108CB" w:rsidP="00697BAD">
            <w:pPr>
              <w:rPr>
                <w:rFonts w:ascii="Arial" w:hAnsi="Arial" w:cs="Arial"/>
                <w:b/>
                <w:szCs w:val="24"/>
              </w:rPr>
            </w:pPr>
            <w:r w:rsidRPr="002108CB">
              <w:rPr>
                <w:rFonts w:ascii="Arial" w:hAnsi="Arial" w:cs="Arial"/>
                <w:b/>
                <w:szCs w:val="24"/>
              </w:rPr>
              <w:t>DBS REQUIRED:</w:t>
            </w:r>
            <w:r w:rsidR="00F9714F">
              <w:rPr>
                <w:rFonts w:ascii="Arial" w:hAnsi="Arial" w:cs="Arial"/>
                <w:b/>
                <w:szCs w:val="24"/>
              </w:rPr>
              <w:t xml:space="preserve"> Yes</w:t>
            </w:r>
          </w:p>
        </w:tc>
        <w:tc>
          <w:tcPr>
            <w:tcW w:w="4247" w:type="dxa"/>
          </w:tcPr>
          <w:p w14:paraId="3ABEAB64" w14:textId="77777777" w:rsidR="00BC349A" w:rsidRPr="002108CB" w:rsidRDefault="002108CB" w:rsidP="00926AF1">
            <w:pPr>
              <w:rPr>
                <w:rFonts w:ascii="Arial" w:hAnsi="Arial" w:cs="Arial"/>
                <w:b/>
                <w:szCs w:val="24"/>
              </w:rPr>
            </w:pPr>
            <w:r w:rsidRPr="002108CB">
              <w:rPr>
                <w:rFonts w:ascii="Arial" w:hAnsi="Arial" w:cs="Arial"/>
                <w:b/>
                <w:szCs w:val="24"/>
              </w:rPr>
              <w:t>LEVEL OF DBS:</w:t>
            </w:r>
            <w:r w:rsidR="0054740A">
              <w:rPr>
                <w:rFonts w:ascii="Arial" w:hAnsi="Arial" w:cs="Arial"/>
                <w:b/>
                <w:szCs w:val="24"/>
              </w:rPr>
              <w:t xml:space="preserve"> </w:t>
            </w:r>
            <w:r w:rsidR="00926AF1">
              <w:rPr>
                <w:rFonts w:ascii="Arial" w:hAnsi="Arial" w:cs="Arial"/>
                <w:b/>
                <w:szCs w:val="24"/>
              </w:rPr>
              <w:t xml:space="preserve">Enhanced </w:t>
            </w:r>
          </w:p>
        </w:tc>
      </w:tr>
      <w:tr w:rsidR="002108CB" w:rsidRPr="002108CB" w14:paraId="63139646" w14:textId="77777777" w:rsidTr="007146F3">
        <w:tc>
          <w:tcPr>
            <w:tcW w:w="8522" w:type="dxa"/>
            <w:gridSpan w:val="2"/>
          </w:tcPr>
          <w:p w14:paraId="0EBC263C" w14:textId="77777777" w:rsidR="002108CB" w:rsidRPr="002108CB" w:rsidRDefault="002108CB" w:rsidP="00B75A76">
            <w:pPr>
              <w:rPr>
                <w:rFonts w:ascii="Arial" w:hAnsi="Arial" w:cs="Arial"/>
                <w:b/>
                <w:szCs w:val="24"/>
              </w:rPr>
            </w:pPr>
            <w:r w:rsidRPr="002108CB">
              <w:rPr>
                <w:rFonts w:ascii="Arial" w:hAnsi="Arial" w:cs="Arial"/>
                <w:b/>
                <w:szCs w:val="24"/>
              </w:rPr>
              <w:t xml:space="preserve">QUALICATIONS REQUIRED: </w:t>
            </w:r>
            <w:r w:rsidR="00B75A76">
              <w:rPr>
                <w:rFonts w:ascii="Arial" w:hAnsi="Arial" w:cs="Arial"/>
                <w:b/>
                <w:szCs w:val="24"/>
              </w:rPr>
              <w:t>None</w:t>
            </w:r>
          </w:p>
        </w:tc>
      </w:tr>
    </w:tbl>
    <w:p w14:paraId="0178EA67" w14:textId="77777777" w:rsidR="00BC349A" w:rsidRPr="00966171" w:rsidRDefault="00BC349A" w:rsidP="00BC349A">
      <w:pPr>
        <w:ind w:left="-142" w:right="-759"/>
        <w:rPr>
          <w:rFonts w:ascii="Avenir 45" w:hAnsi="Avenir 45"/>
          <w:sz w:val="15"/>
        </w:rPr>
      </w:pPr>
    </w:p>
    <w:p w14:paraId="16C52545" w14:textId="77777777" w:rsidR="00BC349A" w:rsidRPr="00966171" w:rsidRDefault="00BC349A" w:rsidP="00CC19DC">
      <w:pPr>
        <w:ind w:left="-142" w:right="-759"/>
        <w:jc w:val="both"/>
        <w:rPr>
          <w:rFonts w:ascii="Avenir 45" w:hAnsi="Avenir 45"/>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C349A" w:rsidRPr="002108CB" w14:paraId="6A16B2A1" w14:textId="77777777">
        <w:tc>
          <w:tcPr>
            <w:tcW w:w="8862" w:type="dxa"/>
          </w:tcPr>
          <w:p w14:paraId="24339638" w14:textId="77777777" w:rsidR="00BC349A" w:rsidRPr="002108CB" w:rsidRDefault="00BC349A" w:rsidP="00CC19DC">
            <w:pPr>
              <w:jc w:val="both"/>
              <w:rPr>
                <w:rFonts w:ascii="Arial" w:hAnsi="Arial" w:cs="Arial"/>
                <w:b/>
                <w:bCs/>
                <w:szCs w:val="24"/>
              </w:rPr>
            </w:pPr>
            <w:r w:rsidRPr="002108CB">
              <w:rPr>
                <w:rFonts w:ascii="Arial" w:hAnsi="Arial" w:cs="Arial"/>
                <w:b/>
                <w:bCs/>
                <w:szCs w:val="24"/>
              </w:rPr>
              <w:t>PRIMARY PURPOSE OF THE ROLE:</w:t>
            </w:r>
          </w:p>
        </w:tc>
      </w:tr>
      <w:tr w:rsidR="00BC349A" w:rsidRPr="002108CB" w14:paraId="5044860C" w14:textId="77777777">
        <w:tc>
          <w:tcPr>
            <w:tcW w:w="8862" w:type="dxa"/>
          </w:tcPr>
          <w:p w14:paraId="03CFA93D" w14:textId="67B77A42" w:rsidR="00853D07" w:rsidRDefault="006D4118" w:rsidP="00853D07">
            <w:pPr>
              <w:widowControl w:val="0"/>
              <w:autoSpaceDE w:val="0"/>
              <w:autoSpaceDN w:val="0"/>
              <w:adjustRightInd w:val="0"/>
              <w:spacing w:before="29" w:line="276" w:lineRule="auto"/>
              <w:ind w:right="-23"/>
              <w:rPr>
                <w:rFonts w:ascii="Arial" w:eastAsia="Times New Roman" w:hAnsi="Arial" w:cs="Arial"/>
                <w:bCs/>
                <w:color w:val="000000"/>
                <w:sz w:val="22"/>
                <w:szCs w:val="22"/>
                <w:lang w:eastAsia="en-GB"/>
              </w:rPr>
            </w:pPr>
            <w:r w:rsidRPr="003D0FBC">
              <w:rPr>
                <w:rFonts w:ascii="Arial" w:eastAsia="Times New Roman" w:hAnsi="Arial" w:cs="Arial"/>
                <w:bCs/>
                <w:color w:val="000000"/>
                <w:sz w:val="22"/>
                <w:szCs w:val="22"/>
                <w:lang w:eastAsia="en-GB"/>
              </w:rPr>
              <w:t xml:space="preserve">To </w:t>
            </w:r>
            <w:r w:rsidR="008E3895" w:rsidRPr="003D0FBC">
              <w:rPr>
                <w:rFonts w:ascii="Arial" w:eastAsia="Times New Roman" w:hAnsi="Arial" w:cs="Arial"/>
                <w:bCs/>
                <w:color w:val="000000"/>
                <w:sz w:val="22"/>
                <w:szCs w:val="22"/>
                <w:lang w:eastAsia="en-GB"/>
              </w:rPr>
              <w:t>be respon</w:t>
            </w:r>
            <w:r w:rsidR="00926AF1">
              <w:rPr>
                <w:rFonts w:ascii="Arial" w:eastAsia="Times New Roman" w:hAnsi="Arial" w:cs="Arial"/>
                <w:bCs/>
                <w:color w:val="000000"/>
                <w:sz w:val="22"/>
                <w:szCs w:val="22"/>
                <w:lang w:eastAsia="en-GB"/>
              </w:rPr>
              <w:t xml:space="preserve">sible for </w:t>
            </w:r>
            <w:r w:rsidR="00853D07">
              <w:rPr>
                <w:rFonts w:ascii="Arial" w:eastAsia="Times New Roman" w:hAnsi="Arial" w:cs="Arial"/>
                <w:bCs/>
                <w:color w:val="000000"/>
                <w:sz w:val="22"/>
                <w:szCs w:val="22"/>
                <w:lang w:eastAsia="en-GB"/>
              </w:rPr>
              <w:t>developing and maintaining relationships with</w:t>
            </w:r>
            <w:r w:rsidR="00926AF1">
              <w:rPr>
                <w:rFonts w:ascii="Arial" w:eastAsia="Times New Roman" w:hAnsi="Arial" w:cs="Arial"/>
                <w:bCs/>
                <w:color w:val="000000"/>
                <w:sz w:val="22"/>
                <w:szCs w:val="22"/>
                <w:lang w:eastAsia="en-GB"/>
              </w:rPr>
              <w:t xml:space="preserve"> landlord</w:t>
            </w:r>
            <w:r w:rsidR="00853D07">
              <w:rPr>
                <w:rFonts w:ascii="Arial" w:eastAsia="Times New Roman" w:hAnsi="Arial" w:cs="Arial"/>
                <w:bCs/>
                <w:color w:val="000000"/>
                <w:sz w:val="22"/>
                <w:szCs w:val="22"/>
                <w:lang w:eastAsia="en-GB"/>
              </w:rPr>
              <w:t xml:space="preserve">s across the region. </w:t>
            </w:r>
          </w:p>
          <w:p w14:paraId="509C43C1" w14:textId="77777777" w:rsidR="00853D07" w:rsidRDefault="00853D07" w:rsidP="00853D07">
            <w:pPr>
              <w:widowControl w:val="0"/>
              <w:autoSpaceDE w:val="0"/>
              <w:autoSpaceDN w:val="0"/>
              <w:adjustRightInd w:val="0"/>
              <w:spacing w:before="29" w:line="276" w:lineRule="auto"/>
              <w:ind w:right="-23"/>
              <w:rPr>
                <w:rFonts w:ascii="Arial" w:eastAsia="Times New Roman" w:hAnsi="Arial" w:cs="Arial"/>
                <w:bCs/>
                <w:color w:val="000000"/>
                <w:sz w:val="22"/>
                <w:szCs w:val="22"/>
                <w:lang w:eastAsia="en-GB"/>
              </w:rPr>
            </w:pPr>
            <w:r>
              <w:rPr>
                <w:rFonts w:ascii="Arial" w:eastAsia="Times New Roman" w:hAnsi="Arial" w:cs="Arial"/>
                <w:bCs/>
                <w:color w:val="000000"/>
                <w:sz w:val="22"/>
                <w:szCs w:val="22"/>
                <w:lang w:eastAsia="en-GB"/>
              </w:rPr>
              <w:t xml:space="preserve">To act as a point of information and provide advice and guidance to landlords when housing/planning to house Nacro service users. </w:t>
            </w:r>
          </w:p>
          <w:p w14:paraId="15E01E9B" w14:textId="77777777" w:rsidR="00F32886" w:rsidRDefault="00853D07" w:rsidP="00853D07">
            <w:pPr>
              <w:widowControl w:val="0"/>
              <w:autoSpaceDE w:val="0"/>
              <w:autoSpaceDN w:val="0"/>
              <w:adjustRightInd w:val="0"/>
              <w:spacing w:before="29" w:line="276" w:lineRule="auto"/>
              <w:ind w:right="-23"/>
              <w:rPr>
                <w:rFonts w:ascii="Arial" w:eastAsia="Times New Roman" w:hAnsi="Arial" w:cs="Arial"/>
                <w:bCs/>
                <w:color w:val="000000"/>
                <w:sz w:val="22"/>
                <w:szCs w:val="22"/>
                <w:lang w:eastAsia="en-GB"/>
              </w:rPr>
            </w:pPr>
            <w:r>
              <w:rPr>
                <w:rFonts w:ascii="Arial" w:eastAsia="Times New Roman" w:hAnsi="Arial" w:cs="Arial"/>
                <w:bCs/>
                <w:color w:val="000000"/>
                <w:sz w:val="22"/>
                <w:szCs w:val="22"/>
                <w:lang w:eastAsia="en-GB"/>
              </w:rPr>
              <w:t xml:space="preserve">To work with landlords to understand challenges, </w:t>
            </w:r>
            <w:proofErr w:type="gramStart"/>
            <w:r>
              <w:rPr>
                <w:rFonts w:ascii="Arial" w:eastAsia="Times New Roman" w:hAnsi="Arial" w:cs="Arial"/>
                <w:bCs/>
                <w:color w:val="000000"/>
                <w:sz w:val="22"/>
                <w:szCs w:val="22"/>
                <w:lang w:eastAsia="en-GB"/>
              </w:rPr>
              <w:t>concerns</w:t>
            </w:r>
            <w:proofErr w:type="gramEnd"/>
            <w:r>
              <w:rPr>
                <w:rFonts w:ascii="Arial" w:eastAsia="Times New Roman" w:hAnsi="Arial" w:cs="Arial"/>
                <w:bCs/>
                <w:color w:val="000000"/>
                <w:sz w:val="22"/>
                <w:szCs w:val="22"/>
                <w:lang w:eastAsia="en-GB"/>
              </w:rPr>
              <w:t xml:space="preserve"> and barriers to housing Nacro service users. </w:t>
            </w:r>
            <w:r w:rsidR="008E3895" w:rsidRPr="003D0FBC">
              <w:rPr>
                <w:rFonts w:ascii="Arial" w:eastAsia="Times New Roman" w:hAnsi="Arial" w:cs="Arial"/>
                <w:bCs/>
                <w:color w:val="000000"/>
                <w:sz w:val="22"/>
                <w:szCs w:val="22"/>
                <w:lang w:eastAsia="en-GB"/>
              </w:rPr>
              <w:t xml:space="preserve">  </w:t>
            </w:r>
          </w:p>
          <w:p w14:paraId="5202CB77" w14:textId="77777777" w:rsidR="00BC349A" w:rsidRPr="005E1B56" w:rsidRDefault="00332E52" w:rsidP="00853D07">
            <w:pPr>
              <w:widowControl w:val="0"/>
              <w:autoSpaceDE w:val="0"/>
              <w:autoSpaceDN w:val="0"/>
              <w:adjustRightInd w:val="0"/>
              <w:spacing w:before="29" w:line="276" w:lineRule="auto"/>
              <w:ind w:right="-23"/>
              <w:rPr>
                <w:rFonts w:ascii="Arial" w:eastAsia="Times New Roman" w:hAnsi="Arial" w:cs="Arial"/>
                <w:bCs/>
                <w:color w:val="000000"/>
                <w:sz w:val="22"/>
                <w:szCs w:val="22"/>
                <w:lang w:eastAsia="en-GB"/>
              </w:rPr>
            </w:pPr>
            <w:r>
              <w:rPr>
                <w:rFonts w:ascii="Arial" w:eastAsia="Times New Roman" w:hAnsi="Arial" w:cs="Arial"/>
                <w:bCs/>
                <w:color w:val="000000"/>
                <w:sz w:val="22"/>
                <w:szCs w:val="22"/>
                <w:lang w:eastAsia="en-GB"/>
              </w:rPr>
              <w:t xml:space="preserve">To manage a </w:t>
            </w:r>
            <w:r w:rsidRPr="00332E52">
              <w:rPr>
                <w:rFonts w:ascii="Arial" w:eastAsia="Times New Roman" w:hAnsi="Arial" w:cs="Arial"/>
                <w:bCs/>
                <w:color w:val="000000"/>
                <w:sz w:val="22"/>
                <w:szCs w:val="22"/>
                <w:lang w:eastAsia="en-GB"/>
              </w:rPr>
              <w:t>Rent Deposit Scheme fund for each year of the contract to support SUs who are ready to move into independent placements.</w:t>
            </w:r>
          </w:p>
        </w:tc>
      </w:tr>
    </w:tbl>
    <w:p w14:paraId="6FD750D3" w14:textId="77777777" w:rsidR="00BC349A" w:rsidRPr="00966171" w:rsidRDefault="00BC349A" w:rsidP="00CC19DC">
      <w:pPr>
        <w:jc w:val="both"/>
        <w:rPr>
          <w:rFonts w:ascii="Avenir 45" w:hAnsi="Avenir 45"/>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C349A" w:rsidRPr="002108CB" w14:paraId="0DBBB2EA" w14:textId="77777777" w:rsidTr="00895F4C">
        <w:tc>
          <w:tcPr>
            <w:tcW w:w="8522" w:type="dxa"/>
          </w:tcPr>
          <w:p w14:paraId="3244A005" w14:textId="77777777" w:rsidR="00BC349A" w:rsidRPr="002108CB" w:rsidRDefault="00BC349A" w:rsidP="00CC19DC">
            <w:pPr>
              <w:jc w:val="both"/>
              <w:rPr>
                <w:rFonts w:ascii="Arial" w:hAnsi="Arial" w:cs="Arial"/>
                <w:b/>
                <w:bCs/>
                <w:szCs w:val="24"/>
              </w:rPr>
            </w:pPr>
            <w:r w:rsidRPr="002108CB">
              <w:rPr>
                <w:rFonts w:ascii="Arial" w:hAnsi="Arial" w:cs="Arial"/>
                <w:b/>
                <w:bCs/>
                <w:szCs w:val="24"/>
              </w:rPr>
              <w:t>KEY RESPONSIBILITES:</w:t>
            </w:r>
          </w:p>
        </w:tc>
      </w:tr>
      <w:tr w:rsidR="00966E2D" w:rsidRPr="002108CB" w14:paraId="6897E7E0" w14:textId="77777777" w:rsidTr="00895F4C">
        <w:tc>
          <w:tcPr>
            <w:tcW w:w="8522" w:type="dxa"/>
          </w:tcPr>
          <w:p w14:paraId="3DE11F9F" w14:textId="77777777" w:rsidR="005E1B56" w:rsidRDefault="0033576E" w:rsidP="00C706A5">
            <w:pPr>
              <w:pStyle w:val="ListParagraph"/>
              <w:numPr>
                <w:ilvl w:val="0"/>
                <w:numId w:val="30"/>
              </w:numPr>
              <w:ind w:left="426" w:hanging="284"/>
              <w:rPr>
                <w:rFonts w:ascii="Arial" w:hAnsi="Arial" w:cs="Arial"/>
              </w:rPr>
            </w:pPr>
            <w:r w:rsidRPr="0033576E">
              <w:rPr>
                <w:rFonts w:ascii="Arial" w:hAnsi="Arial" w:cs="Arial"/>
              </w:rPr>
              <w:t>Work in partnership with HMPPS an</w:t>
            </w:r>
            <w:r>
              <w:rPr>
                <w:rFonts w:ascii="Arial" w:hAnsi="Arial" w:cs="Arial"/>
              </w:rPr>
              <w:t xml:space="preserve">d other stakeholders to grow the landlord portfolio to </w:t>
            </w:r>
            <w:r w:rsidRPr="0033576E">
              <w:rPr>
                <w:rFonts w:ascii="Arial" w:hAnsi="Arial" w:cs="Arial"/>
              </w:rPr>
              <w:t xml:space="preserve">support offenders/ex-offenders into </w:t>
            </w:r>
            <w:r>
              <w:rPr>
                <w:rFonts w:ascii="Arial" w:hAnsi="Arial" w:cs="Arial"/>
              </w:rPr>
              <w:t>suitable accommodation.</w:t>
            </w:r>
          </w:p>
          <w:p w14:paraId="0086E9B6" w14:textId="77777777" w:rsidR="001A7895" w:rsidRPr="00412CD4" w:rsidRDefault="00942584" w:rsidP="00C706A5">
            <w:pPr>
              <w:pStyle w:val="ListParagraph"/>
              <w:numPr>
                <w:ilvl w:val="0"/>
                <w:numId w:val="30"/>
              </w:numPr>
              <w:ind w:left="426" w:hanging="284"/>
              <w:rPr>
                <w:rFonts w:ascii="Arial" w:hAnsi="Arial" w:cs="Arial"/>
              </w:rPr>
            </w:pPr>
            <w:r>
              <w:rPr>
                <w:rFonts w:ascii="Arial" w:hAnsi="Arial" w:cs="Arial"/>
              </w:rPr>
              <w:t xml:space="preserve">Responsible for </w:t>
            </w:r>
            <w:r w:rsidR="00C706A5">
              <w:rPr>
                <w:rFonts w:ascii="Arial" w:hAnsi="Arial" w:cs="Arial"/>
              </w:rPr>
              <w:t>i</w:t>
            </w:r>
            <w:r w:rsidR="00904B55" w:rsidRPr="00904B55">
              <w:rPr>
                <w:rFonts w:ascii="Arial" w:hAnsi="Arial" w:cs="Arial"/>
              </w:rPr>
              <w:t>dentify</w:t>
            </w:r>
            <w:r w:rsidR="00904B55">
              <w:rPr>
                <w:rFonts w:ascii="Arial" w:hAnsi="Arial" w:cs="Arial"/>
              </w:rPr>
              <w:t>ing</w:t>
            </w:r>
            <w:r w:rsidR="00904B55" w:rsidRPr="00904B55">
              <w:rPr>
                <w:rFonts w:ascii="Arial" w:hAnsi="Arial" w:cs="Arial"/>
              </w:rPr>
              <w:t>, develop</w:t>
            </w:r>
            <w:r w:rsidR="00904B55">
              <w:rPr>
                <w:rFonts w:ascii="Arial" w:hAnsi="Arial" w:cs="Arial"/>
              </w:rPr>
              <w:t>ing, managing</w:t>
            </w:r>
            <w:r w:rsidR="00904B55" w:rsidRPr="00904B55">
              <w:rPr>
                <w:rFonts w:ascii="Arial" w:hAnsi="Arial" w:cs="Arial"/>
              </w:rPr>
              <w:t xml:space="preserve"> new </w:t>
            </w:r>
            <w:proofErr w:type="gramStart"/>
            <w:r w:rsidR="00904B55" w:rsidRPr="00904B55">
              <w:rPr>
                <w:rFonts w:ascii="Arial" w:hAnsi="Arial" w:cs="Arial"/>
              </w:rPr>
              <w:t>relationships</w:t>
            </w:r>
            <w:proofErr w:type="gramEnd"/>
            <w:r w:rsidR="00904B55" w:rsidRPr="00904B55">
              <w:rPr>
                <w:rFonts w:ascii="Arial" w:hAnsi="Arial" w:cs="Arial"/>
              </w:rPr>
              <w:t xml:space="preserve"> </w:t>
            </w:r>
            <w:r w:rsidR="00904B55">
              <w:rPr>
                <w:rFonts w:ascii="Arial" w:hAnsi="Arial" w:cs="Arial"/>
              </w:rPr>
              <w:t xml:space="preserve">and maintaining </w:t>
            </w:r>
            <w:r>
              <w:rPr>
                <w:rFonts w:ascii="Arial" w:hAnsi="Arial" w:cs="Arial"/>
              </w:rPr>
              <w:t>ongoing landlord relationships,</w:t>
            </w:r>
            <w:r w:rsidR="001A6D71">
              <w:rPr>
                <w:rFonts w:ascii="Arial" w:hAnsi="Arial" w:cs="Arial"/>
              </w:rPr>
              <w:t xml:space="preserve"> including ensuring that landlords </w:t>
            </w:r>
            <w:r w:rsidR="001A6D71">
              <w:rPr>
                <w:rFonts w:ascii="Arial" w:hAnsi="Arial" w:cs="Arial"/>
                <w:bCs/>
              </w:rPr>
              <w:t>are held to account for any property management issues including repair and maintenance of properties that they are liable for</w:t>
            </w:r>
            <w:r w:rsidR="00565E10">
              <w:rPr>
                <w:rFonts w:ascii="Arial" w:hAnsi="Arial" w:cs="Arial"/>
                <w:bCs/>
              </w:rPr>
              <w:t>.</w:t>
            </w:r>
            <w:r w:rsidR="001A7895">
              <w:rPr>
                <w:rFonts w:ascii="Arial" w:hAnsi="Arial" w:cs="Arial"/>
                <w:bCs/>
              </w:rPr>
              <w:t xml:space="preserve"> </w:t>
            </w:r>
          </w:p>
          <w:p w14:paraId="52C0A184" w14:textId="77777777" w:rsidR="00412CD4" w:rsidRPr="00412CD4" w:rsidRDefault="00412CD4" w:rsidP="00C706A5">
            <w:pPr>
              <w:pStyle w:val="ListParagraph"/>
              <w:numPr>
                <w:ilvl w:val="0"/>
                <w:numId w:val="30"/>
              </w:numPr>
              <w:ind w:left="426" w:hanging="284"/>
              <w:rPr>
                <w:rFonts w:ascii="Arial" w:hAnsi="Arial" w:cs="Arial"/>
              </w:rPr>
            </w:pPr>
            <w:r w:rsidRPr="00412CD4">
              <w:rPr>
                <w:rFonts w:ascii="Arial" w:hAnsi="Arial" w:cs="Arial"/>
              </w:rPr>
              <w:t>Provide advice and guidance to landlords to reduce barriers to engagement, including signposting to Criminal Records Support Service (CRSS).</w:t>
            </w:r>
          </w:p>
          <w:p w14:paraId="430119D9" w14:textId="77777777" w:rsidR="00412CD4" w:rsidRPr="005E1B56" w:rsidRDefault="00412CD4" w:rsidP="00C706A5">
            <w:pPr>
              <w:pStyle w:val="ListParagraph"/>
              <w:numPr>
                <w:ilvl w:val="0"/>
                <w:numId w:val="30"/>
              </w:numPr>
              <w:autoSpaceDE w:val="0"/>
              <w:autoSpaceDN w:val="0"/>
              <w:adjustRightInd w:val="0"/>
              <w:spacing w:after="0"/>
              <w:ind w:left="426" w:hanging="284"/>
              <w:rPr>
                <w:rFonts w:ascii="Arial" w:hAnsi="Arial" w:cs="Arial"/>
                <w:bCs/>
              </w:rPr>
            </w:pPr>
            <w:r>
              <w:rPr>
                <w:rFonts w:ascii="Arial" w:hAnsi="Arial" w:cs="Arial"/>
                <w:bCs/>
              </w:rPr>
              <w:t xml:space="preserve">Develop and maintain a training package for landlords on engaging services as tenants. </w:t>
            </w:r>
          </w:p>
          <w:p w14:paraId="1C49776C" w14:textId="77777777" w:rsidR="00412CD4" w:rsidRPr="005E1B56" w:rsidRDefault="00412CD4" w:rsidP="00C706A5">
            <w:pPr>
              <w:pStyle w:val="ListParagraph"/>
              <w:numPr>
                <w:ilvl w:val="0"/>
                <w:numId w:val="30"/>
              </w:numPr>
              <w:autoSpaceDE w:val="0"/>
              <w:autoSpaceDN w:val="0"/>
              <w:adjustRightInd w:val="0"/>
              <w:spacing w:after="0"/>
              <w:ind w:left="426" w:hanging="284"/>
              <w:rPr>
                <w:rFonts w:ascii="Arial" w:hAnsi="Arial" w:cs="Arial"/>
                <w:bCs/>
              </w:rPr>
            </w:pPr>
            <w:r>
              <w:rPr>
                <w:rFonts w:ascii="Arial" w:hAnsi="Arial" w:cs="Arial"/>
                <w:bCs/>
              </w:rPr>
              <w:t>To be the single point of contact and communication for Landlords.</w:t>
            </w:r>
          </w:p>
          <w:p w14:paraId="497718B1" w14:textId="77777777" w:rsidR="00412CD4" w:rsidRDefault="00412CD4" w:rsidP="00C706A5">
            <w:pPr>
              <w:pStyle w:val="ListParagraph"/>
              <w:numPr>
                <w:ilvl w:val="0"/>
                <w:numId w:val="30"/>
              </w:numPr>
              <w:autoSpaceDE w:val="0"/>
              <w:autoSpaceDN w:val="0"/>
              <w:adjustRightInd w:val="0"/>
              <w:spacing w:after="0"/>
              <w:ind w:left="426" w:hanging="284"/>
              <w:rPr>
                <w:rFonts w:ascii="Arial" w:hAnsi="Arial" w:cs="Arial"/>
                <w:bCs/>
              </w:rPr>
            </w:pPr>
            <w:r w:rsidRPr="006D4118">
              <w:rPr>
                <w:rFonts w:ascii="Arial" w:hAnsi="Arial" w:cs="Arial"/>
              </w:rPr>
              <w:t>Engage with landlords, property owners, portfolio holders and investors including the attendance at landlord forums to specify Nacro’s prop</w:t>
            </w:r>
            <w:r>
              <w:rPr>
                <w:rFonts w:ascii="Arial" w:hAnsi="Arial" w:cs="Arial"/>
              </w:rPr>
              <w:t>erty requirements and locations</w:t>
            </w:r>
            <w:r w:rsidR="00F06838">
              <w:rPr>
                <w:rFonts w:ascii="Arial" w:hAnsi="Arial" w:cs="Arial"/>
              </w:rPr>
              <w:t>.</w:t>
            </w:r>
            <w:r>
              <w:rPr>
                <w:rFonts w:ascii="Arial" w:hAnsi="Arial" w:cs="Arial"/>
                <w:bCs/>
              </w:rPr>
              <w:t xml:space="preserve"> </w:t>
            </w:r>
          </w:p>
          <w:p w14:paraId="78FB0973" w14:textId="77777777" w:rsidR="00904B55" w:rsidRDefault="001A7895" w:rsidP="00C706A5">
            <w:pPr>
              <w:pStyle w:val="ListParagraph"/>
              <w:numPr>
                <w:ilvl w:val="0"/>
                <w:numId w:val="30"/>
              </w:numPr>
              <w:autoSpaceDE w:val="0"/>
              <w:autoSpaceDN w:val="0"/>
              <w:adjustRightInd w:val="0"/>
              <w:spacing w:after="0"/>
              <w:ind w:left="426" w:hanging="284"/>
              <w:rPr>
                <w:rFonts w:ascii="Arial" w:hAnsi="Arial" w:cs="Arial"/>
                <w:bCs/>
              </w:rPr>
            </w:pPr>
            <w:r>
              <w:rPr>
                <w:rFonts w:ascii="Arial" w:hAnsi="Arial" w:cs="Arial"/>
                <w:bCs/>
              </w:rPr>
              <w:t xml:space="preserve">To promote </w:t>
            </w:r>
            <w:r w:rsidRPr="001A7895">
              <w:rPr>
                <w:rFonts w:ascii="Arial" w:hAnsi="Arial" w:cs="Arial"/>
                <w:bCs/>
              </w:rPr>
              <w:t>Tenancy Sustainment</w:t>
            </w:r>
            <w:r>
              <w:rPr>
                <w:rFonts w:ascii="Arial" w:hAnsi="Arial" w:cs="Arial"/>
                <w:bCs/>
              </w:rPr>
              <w:t xml:space="preserve"> for our vulnerable service users</w:t>
            </w:r>
            <w:r w:rsidR="005E1B56">
              <w:rPr>
                <w:rFonts w:ascii="Arial" w:hAnsi="Arial" w:cs="Arial"/>
                <w:bCs/>
              </w:rPr>
              <w:t>.</w:t>
            </w:r>
            <w:r>
              <w:rPr>
                <w:rFonts w:ascii="Arial" w:hAnsi="Arial" w:cs="Arial"/>
                <w:bCs/>
              </w:rPr>
              <w:t xml:space="preserve"> </w:t>
            </w:r>
          </w:p>
          <w:p w14:paraId="51A68819" w14:textId="2AC03F7C" w:rsidR="00412CD4" w:rsidRPr="00412CD4" w:rsidRDefault="00412CD4" w:rsidP="00C706A5">
            <w:pPr>
              <w:pStyle w:val="ListParagraph"/>
              <w:numPr>
                <w:ilvl w:val="0"/>
                <w:numId w:val="30"/>
              </w:numPr>
              <w:autoSpaceDE w:val="0"/>
              <w:autoSpaceDN w:val="0"/>
              <w:adjustRightInd w:val="0"/>
              <w:spacing w:after="0"/>
              <w:ind w:left="426" w:hanging="284"/>
              <w:rPr>
                <w:rFonts w:ascii="Arial" w:hAnsi="Arial" w:cs="Arial"/>
                <w:bCs/>
              </w:rPr>
            </w:pPr>
            <w:r w:rsidRPr="00412CD4">
              <w:rPr>
                <w:rFonts w:ascii="Arial" w:hAnsi="Arial" w:cs="Arial"/>
                <w:bCs/>
              </w:rPr>
              <w:t xml:space="preserve">Provide post-move in </w:t>
            </w:r>
            <w:r w:rsidR="00F32886">
              <w:rPr>
                <w:rFonts w:ascii="Arial" w:hAnsi="Arial" w:cs="Arial"/>
                <w:bCs/>
              </w:rPr>
              <w:t xml:space="preserve">advice and guidance </w:t>
            </w:r>
            <w:r w:rsidRPr="00412CD4">
              <w:rPr>
                <w:rFonts w:ascii="Arial" w:hAnsi="Arial" w:cs="Arial"/>
                <w:bCs/>
              </w:rPr>
              <w:t>for landlords where tenancies have broken down</w:t>
            </w:r>
            <w:r w:rsidR="00F06838">
              <w:rPr>
                <w:rFonts w:ascii="Arial" w:hAnsi="Arial" w:cs="Arial"/>
                <w:bCs/>
              </w:rPr>
              <w:t>.</w:t>
            </w:r>
          </w:p>
          <w:p w14:paraId="7CC002B7" w14:textId="77777777" w:rsidR="005E1B56" w:rsidRPr="005E1B56" w:rsidRDefault="00904B55" w:rsidP="00C706A5">
            <w:pPr>
              <w:pStyle w:val="ListParagraph"/>
              <w:numPr>
                <w:ilvl w:val="0"/>
                <w:numId w:val="30"/>
              </w:numPr>
              <w:ind w:left="426" w:hanging="284"/>
              <w:rPr>
                <w:rFonts w:ascii="Arial" w:hAnsi="Arial" w:cs="Arial"/>
              </w:rPr>
            </w:pPr>
            <w:r w:rsidRPr="00904B55">
              <w:rPr>
                <w:rFonts w:ascii="Arial" w:hAnsi="Arial" w:cs="Arial"/>
              </w:rPr>
              <w:t>The post-holder will be expected to undertake all personal administration duties within the role</w:t>
            </w:r>
            <w:r w:rsidR="005E1B56">
              <w:rPr>
                <w:rFonts w:ascii="Arial" w:hAnsi="Arial" w:cs="Arial"/>
              </w:rPr>
              <w:t>.</w:t>
            </w:r>
            <w:r w:rsidRPr="00904B55">
              <w:rPr>
                <w:rFonts w:ascii="Arial" w:hAnsi="Arial" w:cs="Arial"/>
              </w:rPr>
              <w:t xml:space="preserve"> </w:t>
            </w:r>
          </w:p>
          <w:p w14:paraId="6D352C4D" w14:textId="77777777" w:rsidR="005E1B56" w:rsidRPr="005E1B56" w:rsidRDefault="005E1B56" w:rsidP="00C706A5">
            <w:pPr>
              <w:pStyle w:val="ListParagraph"/>
              <w:numPr>
                <w:ilvl w:val="0"/>
                <w:numId w:val="30"/>
              </w:numPr>
              <w:ind w:left="426" w:hanging="284"/>
              <w:rPr>
                <w:rFonts w:ascii="Arial" w:hAnsi="Arial" w:cs="Arial"/>
              </w:rPr>
            </w:pPr>
            <w:r w:rsidRPr="005E1B56">
              <w:rPr>
                <w:rFonts w:ascii="Arial" w:hAnsi="Arial" w:cs="Arial"/>
              </w:rPr>
              <w:t>Work in collaboration with Nacro teams to determine additional business opportunities</w:t>
            </w:r>
            <w:r>
              <w:rPr>
                <w:rFonts w:ascii="Arial" w:hAnsi="Arial" w:cs="Arial"/>
              </w:rPr>
              <w:t>.</w:t>
            </w:r>
          </w:p>
          <w:p w14:paraId="2BF16FB3" w14:textId="77777777" w:rsidR="001A7895" w:rsidRPr="005E1B56" w:rsidRDefault="006D4118" w:rsidP="00C706A5">
            <w:pPr>
              <w:pStyle w:val="ListParagraph"/>
              <w:numPr>
                <w:ilvl w:val="0"/>
                <w:numId w:val="30"/>
              </w:numPr>
              <w:spacing w:after="0" w:line="240" w:lineRule="auto"/>
              <w:ind w:left="426" w:hanging="284"/>
              <w:rPr>
                <w:rFonts w:ascii="Arial" w:hAnsi="Arial" w:cs="Arial"/>
              </w:rPr>
            </w:pPr>
            <w:r w:rsidRPr="006D4118">
              <w:rPr>
                <w:rFonts w:ascii="Arial" w:hAnsi="Arial" w:cs="Arial"/>
              </w:rPr>
              <w:t>To represent and promote the work of Nacro on relevant forums, strategy groups and stakeholder meetings.</w:t>
            </w:r>
          </w:p>
          <w:p w14:paraId="6856E4E4" w14:textId="77777777" w:rsidR="00966E2D" w:rsidRPr="005E1B56" w:rsidRDefault="00904B55" w:rsidP="00C706A5">
            <w:pPr>
              <w:pStyle w:val="ListParagraph"/>
              <w:numPr>
                <w:ilvl w:val="0"/>
                <w:numId w:val="30"/>
              </w:numPr>
              <w:ind w:left="426" w:hanging="284"/>
              <w:rPr>
                <w:rFonts w:ascii="Arial" w:hAnsi="Arial" w:cs="Arial"/>
              </w:rPr>
            </w:pPr>
            <w:r w:rsidRPr="00904B55">
              <w:rPr>
                <w:rFonts w:ascii="Arial" w:hAnsi="Arial" w:cs="Arial"/>
              </w:rPr>
              <w:t xml:space="preserve">Generate links and relationships at both a local and national level </w:t>
            </w:r>
            <w:r>
              <w:rPr>
                <w:rFonts w:ascii="Arial" w:hAnsi="Arial" w:cs="Arial"/>
              </w:rPr>
              <w:t>t</w:t>
            </w:r>
            <w:r w:rsidR="001A7895" w:rsidRPr="00904B55">
              <w:rPr>
                <w:rFonts w:ascii="Arial" w:hAnsi="Arial" w:cs="Arial"/>
              </w:rPr>
              <w:t xml:space="preserve">o </w:t>
            </w:r>
            <w:r>
              <w:rPr>
                <w:rFonts w:ascii="Arial" w:hAnsi="Arial" w:cs="Arial"/>
              </w:rPr>
              <w:t xml:space="preserve">generate </w:t>
            </w:r>
            <w:r w:rsidR="001A7895" w:rsidRPr="00904B55">
              <w:rPr>
                <w:rFonts w:ascii="Arial" w:hAnsi="Arial" w:cs="Arial"/>
              </w:rPr>
              <w:t xml:space="preserve">a robust portfolio of properties appropriate to our vulnerable services users to help </w:t>
            </w:r>
            <w:r w:rsidR="001A7895" w:rsidRPr="00904B55">
              <w:rPr>
                <w:rFonts w:ascii="Arial" w:hAnsi="Arial" w:cs="Arial"/>
              </w:rPr>
              <w:lastRenderedPageBreak/>
              <w:t>them maintain and sustain tenancy.</w:t>
            </w:r>
          </w:p>
        </w:tc>
      </w:tr>
    </w:tbl>
    <w:p w14:paraId="26A76F8B" w14:textId="77777777" w:rsidR="00BC349A" w:rsidRDefault="00BC349A" w:rsidP="00CC19DC">
      <w:pPr>
        <w:jc w:val="both"/>
        <w:rPr>
          <w:rFonts w:ascii="Avenir 45" w:hAnsi="Avenir 45"/>
          <w:sz w:val="22"/>
        </w:rPr>
      </w:pPr>
    </w:p>
    <w:p w14:paraId="006EE1F2" w14:textId="77777777" w:rsidR="00895F4C" w:rsidRDefault="00895F4C" w:rsidP="00CC19DC">
      <w:pPr>
        <w:jc w:val="both"/>
        <w:rPr>
          <w:rFonts w:ascii="Avenir 45" w:hAnsi="Avenir 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895F4C" w:rsidRPr="004C1930" w14:paraId="50E3C736" w14:textId="77777777" w:rsidTr="00895F4C">
        <w:tc>
          <w:tcPr>
            <w:tcW w:w="8522" w:type="dxa"/>
          </w:tcPr>
          <w:p w14:paraId="38DEA81A" w14:textId="77777777" w:rsidR="00895F4C" w:rsidRPr="004C1930" w:rsidRDefault="00895F4C" w:rsidP="00895F4C">
            <w:pPr>
              <w:jc w:val="both"/>
              <w:rPr>
                <w:rFonts w:ascii="Arial" w:hAnsi="Arial" w:cs="Arial"/>
                <w:b/>
                <w:bCs/>
                <w:szCs w:val="24"/>
              </w:rPr>
            </w:pPr>
            <w:r w:rsidRPr="004C1930">
              <w:rPr>
                <w:rFonts w:ascii="Arial" w:hAnsi="Arial" w:cs="Arial"/>
                <w:b/>
                <w:bCs/>
                <w:szCs w:val="24"/>
              </w:rPr>
              <w:t>PROFESSIONAL &amp; TECHNICAL EXPERTISE</w:t>
            </w:r>
          </w:p>
        </w:tc>
      </w:tr>
      <w:tr w:rsidR="00895F4C" w:rsidRPr="004C1930" w14:paraId="641F74F9" w14:textId="77777777" w:rsidTr="00895F4C">
        <w:tc>
          <w:tcPr>
            <w:tcW w:w="8522" w:type="dxa"/>
          </w:tcPr>
          <w:p w14:paraId="4D5E38C9" w14:textId="77777777" w:rsidR="00895F4C" w:rsidRPr="00895F4C" w:rsidRDefault="00895F4C" w:rsidP="00C706A5">
            <w:pPr>
              <w:pStyle w:val="ListParagraph"/>
              <w:numPr>
                <w:ilvl w:val="0"/>
                <w:numId w:val="31"/>
              </w:numPr>
              <w:autoSpaceDE w:val="0"/>
              <w:autoSpaceDN w:val="0"/>
              <w:adjustRightInd w:val="0"/>
              <w:ind w:left="426" w:hanging="284"/>
              <w:rPr>
                <w:rFonts w:ascii="Arial" w:hAnsi="Arial" w:cs="Arial"/>
              </w:rPr>
            </w:pPr>
            <w:r w:rsidRPr="00895F4C">
              <w:rPr>
                <w:rFonts w:ascii="Arial" w:hAnsi="Arial" w:cs="Arial"/>
              </w:rPr>
              <w:t xml:space="preserve">An understanding of the support needs of people under supervision of the Probation Service from a diverse range of backgrounds, often </w:t>
            </w:r>
            <w:r>
              <w:rPr>
                <w:rFonts w:ascii="Arial" w:hAnsi="Arial" w:cs="Arial"/>
              </w:rPr>
              <w:t xml:space="preserve">with multiple and complex needs and advocate on their behalf for appropriate accommodation. </w:t>
            </w:r>
          </w:p>
          <w:p w14:paraId="32B54C84" w14:textId="77777777" w:rsidR="00895F4C" w:rsidRPr="0026038F" w:rsidRDefault="00EB1E45" w:rsidP="00C706A5">
            <w:pPr>
              <w:pStyle w:val="ListParagraph"/>
              <w:numPr>
                <w:ilvl w:val="0"/>
                <w:numId w:val="31"/>
              </w:numPr>
              <w:autoSpaceDE w:val="0"/>
              <w:autoSpaceDN w:val="0"/>
              <w:adjustRightInd w:val="0"/>
              <w:ind w:left="426" w:hanging="284"/>
              <w:rPr>
                <w:rFonts w:ascii="Arial" w:hAnsi="Arial" w:cs="Arial"/>
              </w:rPr>
            </w:pPr>
            <w:r w:rsidRPr="0026038F">
              <w:rPr>
                <w:rFonts w:ascii="Arial" w:hAnsi="Arial" w:cs="Arial"/>
              </w:rPr>
              <w:t>Good interpersonal skills and the ability to listen and communicate effectively</w:t>
            </w:r>
          </w:p>
          <w:p w14:paraId="30ED8436" w14:textId="77777777" w:rsidR="00895F4C" w:rsidRDefault="00895F4C" w:rsidP="00C706A5">
            <w:pPr>
              <w:pStyle w:val="ListParagraph"/>
              <w:numPr>
                <w:ilvl w:val="0"/>
                <w:numId w:val="31"/>
              </w:numPr>
              <w:autoSpaceDE w:val="0"/>
              <w:autoSpaceDN w:val="0"/>
              <w:adjustRightInd w:val="0"/>
              <w:ind w:left="426" w:hanging="284"/>
              <w:rPr>
                <w:rFonts w:ascii="Arial" w:hAnsi="Arial" w:cs="Arial"/>
              </w:rPr>
            </w:pPr>
            <w:r w:rsidRPr="00895F4C">
              <w:rPr>
                <w:rFonts w:ascii="Arial" w:hAnsi="Arial" w:cs="Arial"/>
              </w:rPr>
              <w:t>Work collaboratively in a multi-agency setting as required. This includes maintaining professional relationships and appropriate confidentiality of information.</w:t>
            </w:r>
          </w:p>
          <w:p w14:paraId="22F5EAC7" w14:textId="77777777" w:rsidR="00412CD4" w:rsidRDefault="00412CD4" w:rsidP="00C706A5">
            <w:pPr>
              <w:pStyle w:val="ListParagraph"/>
              <w:numPr>
                <w:ilvl w:val="0"/>
                <w:numId w:val="31"/>
              </w:numPr>
              <w:autoSpaceDE w:val="0"/>
              <w:autoSpaceDN w:val="0"/>
              <w:adjustRightInd w:val="0"/>
              <w:ind w:left="426" w:hanging="284"/>
              <w:rPr>
                <w:rFonts w:ascii="Arial" w:hAnsi="Arial" w:cs="Arial"/>
              </w:rPr>
            </w:pPr>
            <w:r w:rsidRPr="00412CD4">
              <w:rPr>
                <w:rFonts w:ascii="Arial" w:hAnsi="Arial" w:cs="Arial"/>
              </w:rPr>
              <w:t>Understanding of Decent Homes Standard</w:t>
            </w:r>
            <w:r>
              <w:rPr>
                <w:rFonts w:ascii="Arial" w:hAnsi="Arial" w:cs="Arial"/>
              </w:rPr>
              <w:t>.</w:t>
            </w:r>
          </w:p>
          <w:p w14:paraId="4F3CA1FE" w14:textId="77777777" w:rsidR="00412CD4" w:rsidRPr="00895F4C" w:rsidRDefault="00412CD4" w:rsidP="00C706A5">
            <w:pPr>
              <w:pStyle w:val="ListParagraph"/>
              <w:numPr>
                <w:ilvl w:val="0"/>
                <w:numId w:val="31"/>
              </w:numPr>
              <w:autoSpaceDE w:val="0"/>
              <w:autoSpaceDN w:val="0"/>
              <w:adjustRightInd w:val="0"/>
              <w:ind w:left="426" w:hanging="284"/>
              <w:rPr>
                <w:rFonts w:ascii="Arial" w:hAnsi="Arial" w:cs="Arial"/>
              </w:rPr>
            </w:pPr>
            <w:r w:rsidRPr="00412CD4">
              <w:rPr>
                <w:rFonts w:ascii="Arial" w:hAnsi="Arial" w:cs="Arial"/>
              </w:rPr>
              <w:t>Understanding of legal right and responsibilities for landlords and tenants (incl. maintenance, eviction, arears etc.)</w:t>
            </w:r>
            <w:r>
              <w:rPr>
                <w:rFonts w:ascii="Arial" w:hAnsi="Arial" w:cs="Arial"/>
              </w:rPr>
              <w:t>.</w:t>
            </w:r>
          </w:p>
        </w:tc>
      </w:tr>
      <w:tr w:rsidR="00CD22F1" w:rsidRPr="002108CB" w14:paraId="5222716A" w14:textId="77777777">
        <w:tc>
          <w:tcPr>
            <w:tcW w:w="8522" w:type="dxa"/>
          </w:tcPr>
          <w:p w14:paraId="25D75D49" w14:textId="77777777" w:rsidR="00CD22F1" w:rsidRPr="002615CA" w:rsidRDefault="002108CB" w:rsidP="00CC19DC">
            <w:pPr>
              <w:jc w:val="both"/>
              <w:rPr>
                <w:rFonts w:ascii="Arial" w:hAnsi="Arial" w:cs="Arial"/>
                <w:b/>
                <w:bCs/>
                <w:sz w:val="22"/>
                <w:szCs w:val="22"/>
              </w:rPr>
            </w:pPr>
            <w:r w:rsidRPr="002615CA">
              <w:rPr>
                <w:rFonts w:ascii="Arial" w:hAnsi="Arial" w:cs="Arial"/>
                <w:b/>
                <w:bCs/>
                <w:sz w:val="22"/>
                <w:szCs w:val="22"/>
              </w:rPr>
              <w:t>ORGANISATIONAL PERFORMANCE AND COMPLIANCE</w:t>
            </w:r>
          </w:p>
        </w:tc>
      </w:tr>
      <w:tr w:rsidR="00CD22F1" w:rsidRPr="002108CB" w14:paraId="3E8A4FF2" w14:textId="77777777">
        <w:tc>
          <w:tcPr>
            <w:tcW w:w="8522" w:type="dxa"/>
          </w:tcPr>
          <w:p w14:paraId="0E65DCAF" w14:textId="77777777" w:rsidR="005C11CB" w:rsidRPr="00702FE3" w:rsidRDefault="005C11CB" w:rsidP="00C706A5">
            <w:pPr>
              <w:pStyle w:val="ListParagraph"/>
              <w:numPr>
                <w:ilvl w:val="0"/>
                <w:numId w:val="32"/>
              </w:numPr>
              <w:ind w:left="426" w:hanging="284"/>
              <w:jc w:val="both"/>
              <w:rPr>
                <w:rFonts w:ascii="Arial" w:hAnsi="Arial" w:cs="Arial"/>
              </w:rPr>
            </w:pPr>
            <w:r w:rsidRPr="00702FE3">
              <w:rPr>
                <w:rFonts w:ascii="Arial" w:hAnsi="Arial" w:cs="Arial"/>
              </w:rPr>
              <w:t>Actively contribute towards meeting team performance targets in respect of the service.</w:t>
            </w:r>
          </w:p>
          <w:p w14:paraId="74CFCBA3" w14:textId="77777777" w:rsidR="005C11CB" w:rsidRPr="00702FE3" w:rsidRDefault="005C11CB" w:rsidP="00C706A5">
            <w:pPr>
              <w:pStyle w:val="ListParagraph"/>
              <w:numPr>
                <w:ilvl w:val="0"/>
                <w:numId w:val="32"/>
              </w:numPr>
              <w:ind w:left="426" w:hanging="284"/>
              <w:rPr>
                <w:rFonts w:ascii="Arial" w:hAnsi="Arial" w:cs="Arial"/>
              </w:rPr>
            </w:pPr>
            <w:r w:rsidRPr="00702FE3">
              <w:rPr>
                <w:rFonts w:ascii="Arial" w:eastAsia="Arial" w:hAnsi="Arial" w:cs="Arial"/>
                <w:spacing w:val="-3"/>
                <w:lang w:val="en-US"/>
              </w:rPr>
              <w:t>Participate in staff meetings, supervision meetings, training, team development sessions and appraisal meetings</w:t>
            </w:r>
            <w:r w:rsidR="00F06838">
              <w:rPr>
                <w:rFonts w:ascii="Arial" w:eastAsia="Arial" w:hAnsi="Arial" w:cs="Arial"/>
                <w:spacing w:val="-3"/>
                <w:lang w:val="en-US"/>
              </w:rPr>
              <w:t>.</w:t>
            </w:r>
          </w:p>
          <w:p w14:paraId="62C4108B" w14:textId="77777777" w:rsidR="005C11CB" w:rsidRPr="00702FE3" w:rsidRDefault="005C11CB" w:rsidP="00C706A5">
            <w:pPr>
              <w:pStyle w:val="ListParagraph"/>
              <w:numPr>
                <w:ilvl w:val="0"/>
                <w:numId w:val="32"/>
              </w:numPr>
              <w:ind w:left="426" w:hanging="284"/>
              <w:jc w:val="both"/>
              <w:rPr>
                <w:rFonts w:ascii="Arial" w:hAnsi="Arial" w:cs="Arial"/>
              </w:rPr>
            </w:pPr>
            <w:r w:rsidRPr="00702FE3">
              <w:rPr>
                <w:rFonts w:ascii="Arial" w:hAnsi="Arial" w:cs="Arial"/>
              </w:rPr>
              <w:t xml:space="preserve">Positively </w:t>
            </w:r>
            <w:proofErr w:type="gramStart"/>
            <w:r w:rsidRPr="00702FE3">
              <w:rPr>
                <w:rFonts w:ascii="Arial" w:hAnsi="Arial" w:cs="Arial"/>
              </w:rPr>
              <w:t>promote and represent Nacro at all times</w:t>
            </w:r>
            <w:proofErr w:type="gramEnd"/>
            <w:r w:rsidRPr="00702FE3">
              <w:rPr>
                <w:rFonts w:ascii="Arial" w:hAnsi="Arial" w:cs="Arial"/>
              </w:rPr>
              <w:t xml:space="preserve">, building strong relationships with colleagues to work as part of an integrated team focused </w:t>
            </w:r>
            <w:r w:rsidR="001264BD" w:rsidRPr="00702FE3">
              <w:rPr>
                <w:rFonts w:ascii="Arial" w:hAnsi="Arial" w:cs="Arial"/>
              </w:rPr>
              <w:t>on meeting the needs of service</w:t>
            </w:r>
            <w:r w:rsidRPr="00702FE3">
              <w:rPr>
                <w:rFonts w:ascii="Arial" w:hAnsi="Arial" w:cs="Arial"/>
              </w:rPr>
              <w:t xml:space="preserve"> users/learners.</w:t>
            </w:r>
          </w:p>
          <w:p w14:paraId="16BB86BB" w14:textId="77777777" w:rsidR="005C11CB" w:rsidRPr="00702FE3" w:rsidRDefault="005C11CB" w:rsidP="00C706A5">
            <w:pPr>
              <w:pStyle w:val="ListParagraph"/>
              <w:numPr>
                <w:ilvl w:val="0"/>
                <w:numId w:val="32"/>
              </w:numPr>
              <w:ind w:left="426" w:hanging="284"/>
              <w:jc w:val="both"/>
              <w:rPr>
                <w:rFonts w:ascii="Arial" w:hAnsi="Arial" w:cs="Arial"/>
              </w:rPr>
            </w:pPr>
            <w:r w:rsidRPr="00702FE3">
              <w:rPr>
                <w:rFonts w:ascii="Arial" w:hAnsi="Arial" w:cs="Arial"/>
              </w:rPr>
              <w:t>Adhere to Nacro’s Safeguarding and data policies and procedures at all times and comply with legislation and statutory duties and data controls protocols.</w:t>
            </w:r>
          </w:p>
          <w:p w14:paraId="332C6C6E" w14:textId="77777777" w:rsidR="005C11CB" w:rsidRPr="00702FE3" w:rsidRDefault="005C11CB" w:rsidP="00C706A5">
            <w:pPr>
              <w:pStyle w:val="ListParagraph"/>
              <w:numPr>
                <w:ilvl w:val="0"/>
                <w:numId w:val="32"/>
              </w:numPr>
              <w:ind w:left="426" w:hanging="284"/>
              <w:jc w:val="both"/>
              <w:rPr>
                <w:rFonts w:ascii="Arial" w:hAnsi="Arial" w:cs="Arial"/>
              </w:rPr>
            </w:pPr>
            <w:r w:rsidRPr="00702FE3">
              <w:rPr>
                <w:rFonts w:ascii="Arial" w:hAnsi="Arial" w:cs="Arial"/>
              </w:rPr>
              <w:t>Act in line with, promote and carry out all responsibilities with full regard to Nacro’s Equality and Diversity Policy.</w:t>
            </w:r>
          </w:p>
          <w:p w14:paraId="4A489027" w14:textId="77777777" w:rsidR="005C11CB" w:rsidRPr="00702FE3" w:rsidRDefault="005C11CB" w:rsidP="00C706A5">
            <w:pPr>
              <w:pStyle w:val="ListParagraph"/>
              <w:numPr>
                <w:ilvl w:val="0"/>
                <w:numId w:val="32"/>
              </w:numPr>
              <w:ind w:left="426" w:hanging="284"/>
              <w:jc w:val="both"/>
              <w:rPr>
                <w:rFonts w:ascii="Arial" w:hAnsi="Arial" w:cs="Arial"/>
              </w:rPr>
            </w:pPr>
            <w:r w:rsidRPr="00702FE3">
              <w:rPr>
                <w:rFonts w:ascii="Arial" w:hAnsi="Arial" w:cs="Arial"/>
              </w:rPr>
              <w:t>Adhere to governance regulations and confidentiality when dealing with service user information. Adhere to Nacro’s Safeguarding and data policies and procedures at all times and comply with legislation and statutory duties and data controls protocols.</w:t>
            </w:r>
          </w:p>
          <w:p w14:paraId="5CCEF9FD" w14:textId="77777777" w:rsidR="005C11CB" w:rsidRPr="00702FE3" w:rsidRDefault="005C11CB" w:rsidP="00C706A5">
            <w:pPr>
              <w:pStyle w:val="ListParagraph"/>
              <w:numPr>
                <w:ilvl w:val="0"/>
                <w:numId w:val="32"/>
              </w:numPr>
              <w:ind w:left="426" w:hanging="284"/>
              <w:jc w:val="both"/>
              <w:rPr>
                <w:rFonts w:ascii="Arial" w:hAnsi="Arial" w:cs="Arial"/>
              </w:rPr>
            </w:pPr>
            <w:r w:rsidRPr="00702FE3">
              <w:rPr>
                <w:rFonts w:ascii="Arial" w:hAnsi="Arial" w:cs="Arial"/>
              </w:rPr>
              <w:t>Notify the Service Lead of any potential data breaches</w:t>
            </w:r>
            <w:r w:rsidR="00F06838">
              <w:rPr>
                <w:rFonts w:ascii="Arial" w:hAnsi="Arial" w:cs="Arial"/>
              </w:rPr>
              <w:t>.</w:t>
            </w:r>
          </w:p>
          <w:p w14:paraId="0B59463D" w14:textId="04DA28EC" w:rsidR="005C11CB" w:rsidRPr="00702FE3" w:rsidRDefault="00E50E86" w:rsidP="00C706A5">
            <w:pPr>
              <w:pStyle w:val="ListParagraph"/>
              <w:numPr>
                <w:ilvl w:val="0"/>
                <w:numId w:val="32"/>
              </w:numPr>
              <w:tabs>
                <w:tab w:val="left" w:pos="0"/>
              </w:tabs>
              <w:spacing w:before="60" w:after="60"/>
              <w:ind w:left="426" w:hanging="284"/>
              <w:rPr>
                <w:rFonts w:ascii="Arial" w:hAnsi="Arial" w:cs="Arial"/>
              </w:rPr>
            </w:pPr>
            <w:r w:rsidRPr="00702FE3">
              <w:rPr>
                <w:rFonts w:ascii="Arial" w:hAnsi="Arial" w:cs="Arial"/>
              </w:rPr>
              <w:t xml:space="preserve">Ensure you follow </w:t>
            </w:r>
            <w:r w:rsidR="005C11CB" w:rsidRPr="00702FE3">
              <w:rPr>
                <w:rFonts w:ascii="Arial" w:hAnsi="Arial" w:cs="Arial"/>
              </w:rPr>
              <w:t xml:space="preserve">Nacro’s </w:t>
            </w:r>
            <w:r w:rsidRPr="00702FE3">
              <w:rPr>
                <w:rFonts w:ascii="Arial" w:hAnsi="Arial" w:cs="Arial"/>
              </w:rPr>
              <w:t xml:space="preserve">financial regulations, policies and procedures </w:t>
            </w:r>
            <w:proofErr w:type="gramStart"/>
            <w:r w:rsidRPr="00702FE3">
              <w:rPr>
                <w:rFonts w:ascii="Arial" w:hAnsi="Arial" w:cs="Arial"/>
              </w:rPr>
              <w:t xml:space="preserve">at </w:t>
            </w:r>
            <w:r w:rsidR="005C11CB" w:rsidRPr="00702FE3">
              <w:rPr>
                <w:rFonts w:ascii="Arial" w:hAnsi="Arial" w:cs="Arial"/>
              </w:rPr>
              <w:t>all times</w:t>
            </w:r>
            <w:proofErr w:type="gramEnd"/>
            <w:r w:rsidR="005C11CB" w:rsidRPr="00702FE3">
              <w:rPr>
                <w:rFonts w:ascii="Arial" w:hAnsi="Arial" w:cs="Arial"/>
              </w:rPr>
              <w:t xml:space="preserve"> and always act within your delegated authority</w:t>
            </w:r>
            <w:r w:rsidR="00F06838">
              <w:rPr>
                <w:rFonts w:ascii="Arial" w:hAnsi="Arial" w:cs="Arial"/>
              </w:rPr>
              <w:t>.</w:t>
            </w:r>
          </w:p>
          <w:p w14:paraId="7AE85824" w14:textId="77777777" w:rsidR="00966E2D" w:rsidRPr="008A208A" w:rsidRDefault="00E50E86" w:rsidP="00C706A5">
            <w:pPr>
              <w:pStyle w:val="NoSpacing"/>
              <w:numPr>
                <w:ilvl w:val="0"/>
                <w:numId w:val="32"/>
              </w:numPr>
              <w:spacing w:after="60" w:line="276" w:lineRule="auto"/>
              <w:ind w:left="426" w:hanging="284"/>
              <w:rPr>
                <w:rFonts w:ascii="Arial" w:hAnsi="Arial" w:cs="Arial"/>
              </w:rPr>
            </w:pPr>
            <w:r w:rsidRPr="002615CA">
              <w:rPr>
                <w:rFonts w:ascii="Arial" w:hAnsi="Arial" w:cs="Arial"/>
              </w:rPr>
              <w:t>Ensure that you follow relevant Health and Safety policies and related procedures, keeping up to date with changes and taking action to maintain personal health and safety and that of others.</w:t>
            </w:r>
          </w:p>
        </w:tc>
      </w:tr>
    </w:tbl>
    <w:p w14:paraId="5B29BBEC" w14:textId="77777777" w:rsidR="00CD22F1" w:rsidRDefault="00CD22F1" w:rsidP="00CC19DC">
      <w:pPr>
        <w:jc w:val="both"/>
        <w:rPr>
          <w:rFonts w:ascii="Avenir 45" w:hAnsi="Avenir 45"/>
          <w:sz w:val="22"/>
        </w:rPr>
      </w:pPr>
    </w:p>
    <w:p w14:paraId="6B1B31BC" w14:textId="77777777" w:rsidR="00BC349A" w:rsidRPr="00966171" w:rsidRDefault="00BC349A" w:rsidP="00CC19DC">
      <w:pPr>
        <w:jc w:val="both"/>
        <w:rPr>
          <w:rFonts w:ascii="Avenir 45" w:hAnsi="Avenir 45"/>
          <w:sz w:val="22"/>
        </w:rPr>
      </w:pPr>
    </w:p>
    <w:p w14:paraId="0D4FF3CF" w14:textId="77777777" w:rsidR="00BC349A" w:rsidRPr="00966171" w:rsidRDefault="00BC349A" w:rsidP="00966E2D">
      <w:pPr>
        <w:jc w:val="both"/>
        <w:rPr>
          <w:rFonts w:ascii="Avenir 45" w:hAnsi="Avenir 45"/>
          <w:sz w:val="22"/>
        </w:rPr>
      </w:pPr>
    </w:p>
    <w:sectPr w:rsidR="00BC349A" w:rsidRPr="00966171" w:rsidSect="004E5E79">
      <w:headerReference w:type="even" r:id="rId7"/>
      <w:headerReference w:type="default" r:id="rId8"/>
      <w:footerReference w:type="default" r:id="rId9"/>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CD6D" w14:textId="77777777" w:rsidR="00AA463D" w:rsidRDefault="00AA463D">
      <w:r>
        <w:separator/>
      </w:r>
    </w:p>
  </w:endnote>
  <w:endnote w:type="continuationSeparator" w:id="0">
    <w:p w14:paraId="1CA35ABF" w14:textId="77777777" w:rsidR="00AA463D" w:rsidRDefault="00AA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altName w:val="Corbel"/>
    <w:charset w:val="4D"/>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9E5C" w14:textId="77777777" w:rsidR="00630186" w:rsidRPr="00B30505" w:rsidRDefault="00630186">
    <w:pPr>
      <w:pStyle w:val="Footer"/>
      <w:rPr>
        <w:rFonts w:ascii="Avenir 45" w:hAnsi="Avenir 45"/>
        <w:sz w:val="20"/>
      </w:rPr>
    </w:pPr>
    <w:r w:rsidRPr="00B30505">
      <w:rPr>
        <w:rFonts w:ascii="Avenir 45" w:hAnsi="Avenir 45"/>
        <w:sz w:val="20"/>
      </w:rPr>
      <w:t xml:space="preserve"> </w:t>
    </w:r>
  </w:p>
  <w:p w14:paraId="36AA237D" w14:textId="77777777" w:rsidR="00630186" w:rsidRDefault="0063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7E1D" w14:textId="77777777" w:rsidR="00AA463D" w:rsidRDefault="00AA463D">
      <w:r>
        <w:separator/>
      </w:r>
    </w:p>
  </w:footnote>
  <w:footnote w:type="continuationSeparator" w:id="0">
    <w:p w14:paraId="02629313" w14:textId="77777777" w:rsidR="00AA463D" w:rsidRDefault="00AA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4C28" w14:textId="77777777" w:rsidR="00630186" w:rsidRDefault="00630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1462" w14:textId="77777777" w:rsidR="00630186" w:rsidRDefault="00630186" w:rsidP="00BC34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0F36" w14:textId="77777777" w:rsidR="00630186" w:rsidRDefault="00630186" w:rsidP="004E5E79">
    <w:pPr>
      <w:pStyle w:val="Header"/>
      <w:ind w:left="6480"/>
    </w:pPr>
    <w:r>
      <w:rPr>
        <w:noProof/>
        <w:lang w:eastAsia="en-GB"/>
      </w:rPr>
      <w:drawing>
        <wp:inline distT="0" distB="0" distL="0" distR="0" wp14:anchorId="21ED354A" wp14:editId="242215DA">
          <wp:extent cx="12668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A20"/>
    <w:multiLevelType w:val="hybridMultilevel"/>
    <w:tmpl w:val="3F68D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F770C"/>
    <w:multiLevelType w:val="hybridMultilevel"/>
    <w:tmpl w:val="8EAA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A10FA"/>
    <w:multiLevelType w:val="multilevel"/>
    <w:tmpl w:val="96385912"/>
    <w:numStyleLink w:val="StyleBulleted10pt"/>
  </w:abstractNum>
  <w:abstractNum w:abstractNumId="3" w15:restartNumberingAfterBreak="0">
    <w:nsid w:val="148B59F7"/>
    <w:multiLevelType w:val="hybridMultilevel"/>
    <w:tmpl w:val="4CB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36FB7"/>
    <w:multiLevelType w:val="hybridMultilevel"/>
    <w:tmpl w:val="1EDE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B10B5"/>
    <w:multiLevelType w:val="hybridMultilevel"/>
    <w:tmpl w:val="236C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A6011"/>
    <w:multiLevelType w:val="hybridMultilevel"/>
    <w:tmpl w:val="EE283214"/>
    <w:lvl w:ilvl="0" w:tplc="21A2A27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8C37243"/>
    <w:multiLevelType w:val="hybridMultilevel"/>
    <w:tmpl w:val="A4E21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239D2"/>
    <w:multiLevelType w:val="hybridMultilevel"/>
    <w:tmpl w:val="F7C25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118F7"/>
    <w:multiLevelType w:val="multilevel"/>
    <w:tmpl w:val="96385912"/>
    <w:numStyleLink w:val="StyleBulleted10pt"/>
  </w:abstractNum>
  <w:abstractNum w:abstractNumId="10" w15:restartNumberingAfterBreak="0">
    <w:nsid w:val="2D5B4404"/>
    <w:multiLevelType w:val="hybridMultilevel"/>
    <w:tmpl w:val="834EC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70D0F"/>
    <w:multiLevelType w:val="hybridMultilevel"/>
    <w:tmpl w:val="48AC6CB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960FE"/>
    <w:multiLevelType w:val="hybridMultilevel"/>
    <w:tmpl w:val="072EF2C0"/>
    <w:lvl w:ilvl="0" w:tplc="355461D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1797C"/>
    <w:multiLevelType w:val="hybridMultilevel"/>
    <w:tmpl w:val="9DE4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056BC"/>
    <w:multiLevelType w:val="multilevel"/>
    <w:tmpl w:val="96385912"/>
    <w:numStyleLink w:val="StyleBulleted10pt"/>
  </w:abstractNum>
  <w:abstractNum w:abstractNumId="15" w15:restartNumberingAfterBreak="0">
    <w:nsid w:val="35C22250"/>
    <w:multiLevelType w:val="hybridMultilevel"/>
    <w:tmpl w:val="F278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B1AF7"/>
    <w:multiLevelType w:val="hybridMultilevel"/>
    <w:tmpl w:val="B64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85988"/>
    <w:multiLevelType w:val="multilevel"/>
    <w:tmpl w:val="96385912"/>
    <w:styleLink w:val="StyleBulleted10pt"/>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0465D"/>
    <w:multiLevelType w:val="hybridMultilevel"/>
    <w:tmpl w:val="A5986A78"/>
    <w:lvl w:ilvl="0" w:tplc="0F3CF4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D265D"/>
    <w:multiLevelType w:val="hybridMultilevel"/>
    <w:tmpl w:val="0A1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15937"/>
    <w:multiLevelType w:val="hybridMultilevel"/>
    <w:tmpl w:val="C3ECE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85B68"/>
    <w:multiLevelType w:val="hybridMultilevel"/>
    <w:tmpl w:val="DAE28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0347FA2"/>
    <w:multiLevelType w:val="hybridMultilevel"/>
    <w:tmpl w:val="9C9A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B2530"/>
    <w:multiLevelType w:val="hybridMultilevel"/>
    <w:tmpl w:val="D972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E653D"/>
    <w:multiLevelType w:val="hybridMultilevel"/>
    <w:tmpl w:val="5D7CC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93236"/>
    <w:multiLevelType w:val="hybridMultilevel"/>
    <w:tmpl w:val="EE8645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711754AC"/>
    <w:multiLevelType w:val="hybridMultilevel"/>
    <w:tmpl w:val="0C0215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65E8F"/>
    <w:multiLevelType w:val="hybridMultilevel"/>
    <w:tmpl w:val="A318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85BE9"/>
    <w:multiLevelType w:val="hybridMultilevel"/>
    <w:tmpl w:val="874C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4425F"/>
    <w:multiLevelType w:val="hybridMultilevel"/>
    <w:tmpl w:val="D7AC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C7DA5"/>
    <w:multiLevelType w:val="hybridMultilevel"/>
    <w:tmpl w:val="8DBA7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14"/>
  </w:num>
  <w:num w:numId="4">
    <w:abstractNumId w:val="9"/>
  </w:num>
  <w:num w:numId="5">
    <w:abstractNumId w:val="23"/>
  </w:num>
  <w:num w:numId="6">
    <w:abstractNumId w:val="6"/>
  </w:num>
  <w:num w:numId="7">
    <w:abstractNumId w:val="3"/>
  </w:num>
  <w:num w:numId="8">
    <w:abstractNumId w:val="28"/>
  </w:num>
  <w:num w:numId="9">
    <w:abstractNumId w:val="19"/>
  </w:num>
  <w:num w:numId="10">
    <w:abstractNumId w:val="1"/>
  </w:num>
  <w:num w:numId="11">
    <w:abstractNumId w:val="30"/>
  </w:num>
  <w:num w:numId="12">
    <w:abstractNumId w:val="21"/>
  </w:num>
  <w:num w:numId="13">
    <w:abstractNumId w:val="30"/>
  </w:num>
  <w:num w:numId="14">
    <w:abstractNumId w:val="12"/>
  </w:num>
  <w:num w:numId="15">
    <w:abstractNumId w:val="4"/>
  </w:num>
  <w:num w:numId="16">
    <w:abstractNumId w:val="29"/>
  </w:num>
  <w:num w:numId="17">
    <w:abstractNumId w:val="27"/>
  </w:num>
  <w:num w:numId="18">
    <w:abstractNumId w:val="5"/>
  </w:num>
  <w:num w:numId="19">
    <w:abstractNumId w:val="20"/>
  </w:num>
  <w:num w:numId="20">
    <w:abstractNumId w:val="13"/>
  </w:num>
  <w:num w:numId="21">
    <w:abstractNumId w:val="24"/>
  </w:num>
  <w:num w:numId="22">
    <w:abstractNumId w:val="7"/>
  </w:num>
  <w:num w:numId="23">
    <w:abstractNumId w:val="18"/>
  </w:num>
  <w:num w:numId="24">
    <w:abstractNumId w:val="11"/>
  </w:num>
  <w:num w:numId="25">
    <w:abstractNumId w:val="10"/>
  </w:num>
  <w:num w:numId="26">
    <w:abstractNumId w:val="0"/>
  </w:num>
  <w:num w:numId="27">
    <w:abstractNumId w:val="8"/>
  </w:num>
  <w:num w:numId="28">
    <w:abstractNumId w:val="26"/>
  </w:num>
  <w:num w:numId="29">
    <w:abstractNumId w:val="25"/>
  </w:num>
  <w:num w:numId="30">
    <w:abstractNumId w:val="22"/>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9A"/>
    <w:rsid w:val="00025BCF"/>
    <w:rsid w:val="00035603"/>
    <w:rsid w:val="0004748D"/>
    <w:rsid w:val="0004774C"/>
    <w:rsid w:val="000825FC"/>
    <w:rsid w:val="000909DE"/>
    <w:rsid w:val="00093D7F"/>
    <w:rsid w:val="000941D0"/>
    <w:rsid w:val="000B2897"/>
    <w:rsid w:val="000F5AE2"/>
    <w:rsid w:val="001130CE"/>
    <w:rsid w:val="001264BD"/>
    <w:rsid w:val="001421BB"/>
    <w:rsid w:val="001629E1"/>
    <w:rsid w:val="00166CD8"/>
    <w:rsid w:val="00167405"/>
    <w:rsid w:val="00184F1F"/>
    <w:rsid w:val="00185391"/>
    <w:rsid w:val="00186FB3"/>
    <w:rsid w:val="00187804"/>
    <w:rsid w:val="001916F1"/>
    <w:rsid w:val="001A6D71"/>
    <w:rsid w:val="001A7895"/>
    <w:rsid w:val="001C7CD6"/>
    <w:rsid w:val="001D4DB9"/>
    <w:rsid w:val="002108CB"/>
    <w:rsid w:val="0022268F"/>
    <w:rsid w:val="002233DB"/>
    <w:rsid w:val="00226F19"/>
    <w:rsid w:val="00242A8D"/>
    <w:rsid w:val="00254687"/>
    <w:rsid w:val="0026038F"/>
    <w:rsid w:val="002615CA"/>
    <w:rsid w:val="00262000"/>
    <w:rsid w:val="00263351"/>
    <w:rsid w:val="00273CDF"/>
    <w:rsid w:val="00296FAA"/>
    <w:rsid w:val="002D19C9"/>
    <w:rsid w:val="002D390F"/>
    <w:rsid w:val="00322493"/>
    <w:rsid w:val="00332E52"/>
    <w:rsid w:val="0033576E"/>
    <w:rsid w:val="00373C2E"/>
    <w:rsid w:val="003B79BC"/>
    <w:rsid w:val="003D0FBC"/>
    <w:rsid w:val="003D5532"/>
    <w:rsid w:val="003E0898"/>
    <w:rsid w:val="003E15CD"/>
    <w:rsid w:val="003E2B5A"/>
    <w:rsid w:val="003E721A"/>
    <w:rsid w:val="003F45CB"/>
    <w:rsid w:val="00412CD4"/>
    <w:rsid w:val="004730CF"/>
    <w:rsid w:val="00473E9F"/>
    <w:rsid w:val="00493DEC"/>
    <w:rsid w:val="004A4CF9"/>
    <w:rsid w:val="004A768E"/>
    <w:rsid w:val="004B3661"/>
    <w:rsid w:val="004B7719"/>
    <w:rsid w:val="004E5E79"/>
    <w:rsid w:val="00520061"/>
    <w:rsid w:val="0054740A"/>
    <w:rsid w:val="005507F4"/>
    <w:rsid w:val="00565E10"/>
    <w:rsid w:val="00570BA7"/>
    <w:rsid w:val="00571AD1"/>
    <w:rsid w:val="005C11CB"/>
    <w:rsid w:val="005D0597"/>
    <w:rsid w:val="005E1B56"/>
    <w:rsid w:val="005E3F7E"/>
    <w:rsid w:val="005F33AC"/>
    <w:rsid w:val="0060773E"/>
    <w:rsid w:val="00630186"/>
    <w:rsid w:val="006701DA"/>
    <w:rsid w:val="00674894"/>
    <w:rsid w:val="00697BAD"/>
    <w:rsid w:val="006A54A8"/>
    <w:rsid w:val="006C5F00"/>
    <w:rsid w:val="006D4118"/>
    <w:rsid w:val="006E0B4F"/>
    <w:rsid w:val="00702A23"/>
    <w:rsid w:val="00702FE3"/>
    <w:rsid w:val="007139B8"/>
    <w:rsid w:val="007146F3"/>
    <w:rsid w:val="00732357"/>
    <w:rsid w:val="0073625A"/>
    <w:rsid w:val="007563BF"/>
    <w:rsid w:val="00784CC8"/>
    <w:rsid w:val="00784F00"/>
    <w:rsid w:val="007850C9"/>
    <w:rsid w:val="007852B0"/>
    <w:rsid w:val="007A4477"/>
    <w:rsid w:val="007B6BE0"/>
    <w:rsid w:val="007C4843"/>
    <w:rsid w:val="007C4A78"/>
    <w:rsid w:val="007D74BA"/>
    <w:rsid w:val="007E1364"/>
    <w:rsid w:val="00821F76"/>
    <w:rsid w:val="00853D07"/>
    <w:rsid w:val="00870DDD"/>
    <w:rsid w:val="00875AFD"/>
    <w:rsid w:val="00895F4C"/>
    <w:rsid w:val="0089705E"/>
    <w:rsid w:val="008A208A"/>
    <w:rsid w:val="008E3895"/>
    <w:rsid w:val="00904B55"/>
    <w:rsid w:val="0092693C"/>
    <w:rsid w:val="00926AF1"/>
    <w:rsid w:val="00942584"/>
    <w:rsid w:val="00956A1D"/>
    <w:rsid w:val="00966E2D"/>
    <w:rsid w:val="0096730D"/>
    <w:rsid w:val="009974D7"/>
    <w:rsid w:val="009A1DB5"/>
    <w:rsid w:val="009A5967"/>
    <w:rsid w:val="009D72BB"/>
    <w:rsid w:val="009E5561"/>
    <w:rsid w:val="009E7105"/>
    <w:rsid w:val="00A10800"/>
    <w:rsid w:val="00A22FD2"/>
    <w:rsid w:val="00A25D21"/>
    <w:rsid w:val="00A51A77"/>
    <w:rsid w:val="00A84B62"/>
    <w:rsid w:val="00AA463D"/>
    <w:rsid w:val="00AB4FB4"/>
    <w:rsid w:val="00AC6D38"/>
    <w:rsid w:val="00AC6E3F"/>
    <w:rsid w:val="00AE5FA1"/>
    <w:rsid w:val="00AF3879"/>
    <w:rsid w:val="00AF76DF"/>
    <w:rsid w:val="00B00E52"/>
    <w:rsid w:val="00B04272"/>
    <w:rsid w:val="00B100FE"/>
    <w:rsid w:val="00B15787"/>
    <w:rsid w:val="00B30505"/>
    <w:rsid w:val="00B3089A"/>
    <w:rsid w:val="00B50FDA"/>
    <w:rsid w:val="00B70201"/>
    <w:rsid w:val="00B75A76"/>
    <w:rsid w:val="00B97490"/>
    <w:rsid w:val="00BC349A"/>
    <w:rsid w:val="00BD20F4"/>
    <w:rsid w:val="00BF45B0"/>
    <w:rsid w:val="00C11495"/>
    <w:rsid w:val="00C11DD1"/>
    <w:rsid w:val="00C2154E"/>
    <w:rsid w:val="00C51827"/>
    <w:rsid w:val="00C51B81"/>
    <w:rsid w:val="00C54F0F"/>
    <w:rsid w:val="00C60A49"/>
    <w:rsid w:val="00C655BF"/>
    <w:rsid w:val="00C706A5"/>
    <w:rsid w:val="00C7246E"/>
    <w:rsid w:val="00C813F8"/>
    <w:rsid w:val="00C84486"/>
    <w:rsid w:val="00C97F7C"/>
    <w:rsid w:val="00CB1365"/>
    <w:rsid w:val="00CB3C76"/>
    <w:rsid w:val="00CC19DC"/>
    <w:rsid w:val="00CD22F1"/>
    <w:rsid w:val="00CE5A76"/>
    <w:rsid w:val="00CF3928"/>
    <w:rsid w:val="00CF7C79"/>
    <w:rsid w:val="00D002FD"/>
    <w:rsid w:val="00D07626"/>
    <w:rsid w:val="00D20453"/>
    <w:rsid w:val="00D3005C"/>
    <w:rsid w:val="00D3477C"/>
    <w:rsid w:val="00D4703C"/>
    <w:rsid w:val="00DA1E4B"/>
    <w:rsid w:val="00DB144D"/>
    <w:rsid w:val="00DC3C85"/>
    <w:rsid w:val="00E02A05"/>
    <w:rsid w:val="00E04CF5"/>
    <w:rsid w:val="00E071B1"/>
    <w:rsid w:val="00E12942"/>
    <w:rsid w:val="00E21DD6"/>
    <w:rsid w:val="00E25EA4"/>
    <w:rsid w:val="00E31226"/>
    <w:rsid w:val="00E32F6E"/>
    <w:rsid w:val="00E44956"/>
    <w:rsid w:val="00E50E86"/>
    <w:rsid w:val="00E57A0C"/>
    <w:rsid w:val="00E66D5A"/>
    <w:rsid w:val="00E71918"/>
    <w:rsid w:val="00E73B77"/>
    <w:rsid w:val="00E73D5F"/>
    <w:rsid w:val="00EA1770"/>
    <w:rsid w:val="00EA1D93"/>
    <w:rsid w:val="00EA453B"/>
    <w:rsid w:val="00EB1E45"/>
    <w:rsid w:val="00EB358C"/>
    <w:rsid w:val="00EB7011"/>
    <w:rsid w:val="00EF2001"/>
    <w:rsid w:val="00EF33A8"/>
    <w:rsid w:val="00F06838"/>
    <w:rsid w:val="00F22E69"/>
    <w:rsid w:val="00F27B9C"/>
    <w:rsid w:val="00F303D3"/>
    <w:rsid w:val="00F32886"/>
    <w:rsid w:val="00F84B03"/>
    <w:rsid w:val="00F91FC0"/>
    <w:rsid w:val="00F9714F"/>
    <w:rsid w:val="00FA28B4"/>
    <w:rsid w:val="00FB05E2"/>
    <w:rsid w:val="00FE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4EB0D"/>
  <w15:docId w15:val="{4EBC8CF4-47D5-463A-ADE3-F599421F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2F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49A"/>
    <w:pPr>
      <w:tabs>
        <w:tab w:val="center" w:pos="4320"/>
        <w:tab w:val="right" w:pos="8640"/>
      </w:tabs>
    </w:pPr>
  </w:style>
  <w:style w:type="table" w:styleId="TableGrid">
    <w:name w:val="Table Grid"/>
    <w:basedOn w:val="TableNormal"/>
    <w:rsid w:val="00BC349A"/>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0pt">
    <w:name w:val="Style Bulleted 10 pt"/>
    <w:basedOn w:val="NoList"/>
    <w:rsid w:val="00BC349A"/>
    <w:pPr>
      <w:numPr>
        <w:numId w:val="1"/>
      </w:numPr>
    </w:pPr>
  </w:style>
  <w:style w:type="paragraph" w:styleId="Footer">
    <w:name w:val="footer"/>
    <w:basedOn w:val="Normal"/>
    <w:link w:val="FooterChar"/>
    <w:uiPriority w:val="99"/>
    <w:rsid w:val="00BC349A"/>
    <w:pPr>
      <w:tabs>
        <w:tab w:val="center" w:pos="4153"/>
        <w:tab w:val="right" w:pos="8306"/>
      </w:tabs>
    </w:pPr>
  </w:style>
  <w:style w:type="character" w:customStyle="1" w:styleId="FooterChar">
    <w:name w:val="Footer Char"/>
    <w:link w:val="Footer"/>
    <w:uiPriority w:val="99"/>
    <w:rsid w:val="00B30505"/>
    <w:rPr>
      <w:rFonts w:ascii="Times" w:eastAsia="Times" w:hAnsi="Times"/>
      <w:sz w:val="24"/>
      <w:lang w:eastAsia="en-US"/>
    </w:rPr>
  </w:style>
  <w:style w:type="paragraph" w:styleId="BalloonText">
    <w:name w:val="Balloon Text"/>
    <w:basedOn w:val="Normal"/>
    <w:link w:val="BalloonTextChar"/>
    <w:rsid w:val="00B30505"/>
    <w:rPr>
      <w:rFonts w:ascii="Tahoma" w:hAnsi="Tahoma" w:cs="Tahoma"/>
      <w:sz w:val="16"/>
      <w:szCs w:val="16"/>
    </w:rPr>
  </w:style>
  <w:style w:type="character" w:customStyle="1" w:styleId="BalloonTextChar">
    <w:name w:val="Balloon Text Char"/>
    <w:link w:val="BalloonText"/>
    <w:rsid w:val="00B30505"/>
    <w:rPr>
      <w:rFonts w:ascii="Tahoma" w:eastAsia="Times" w:hAnsi="Tahoma" w:cs="Tahoma"/>
      <w:sz w:val="16"/>
      <w:szCs w:val="16"/>
      <w:lang w:eastAsia="en-US"/>
    </w:rPr>
  </w:style>
  <w:style w:type="paragraph" w:styleId="NoSpacing">
    <w:name w:val="No Spacing"/>
    <w:uiPriority w:val="1"/>
    <w:qFormat/>
    <w:rsid w:val="00EB7011"/>
    <w:rPr>
      <w:rFonts w:ascii="Calibri" w:hAnsi="Calibri" w:cs="Calibri"/>
      <w:sz w:val="22"/>
      <w:szCs w:val="22"/>
    </w:rPr>
  </w:style>
  <w:style w:type="paragraph" w:styleId="ListParagraph">
    <w:name w:val="List Paragraph"/>
    <w:basedOn w:val="Normal"/>
    <w:uiPriority w:val="34"/>
    <w:qFormat/>
    <w:rsid w:val="00EB7011"/>
    <w:pPr>
      <w:spacing w:after="200" w:line="276" w:lineRule="auto"/>
      <w:ind w:left="720"/>
      <w:contextualSpacing/>
    </w:pPr>
    <w:rPr>
      <w:rFonts w:ascii="Calibri" w:eastAsia="Times New Roman" w:hAnsi="Calibri" w:cs="Calibri"/>
      <w:sz w:val="22"/>
      <w:szCs w:val="22"/>
      <w:lang w:eastAsia="en-GB"/>
    </w:rPr>
  </w:style>
  <w:style w:type="character" w:styleId="CommentReference">
    <w:name w:val="annotation reference"/>
    <w:basedOn w:val="DefaultParagraphFont"/>
    <w:semiHidden/>
    <w:unhideWhenUsed/>
    <w:rsid w:val="00630186"/>
    <w:rPr>
      <w:sz w:val="16"/>
      <w:szCs w:val="16"/>
    </w:rPr>
  </w:style>
  <w:style w:type="paragraph" w:styleId="CommentText">
    <w:name w:val="annotation text"/>
    <w:basedOn w:val="Normal"/>
    <w:link w:val="CommentTextChar"/>
    <w:semiHidden/>
    <w:unhideWhenUsed/>
    <w:rsid w:val="00630186"/>
    <w:rPr>
      <w:sz w:val="20"/>
    </w:rPr>
  </w:style>
  <w:style w:type="character" w:customStyle="1" w:styleId="CommentTextChar">
    <w:name w:val="Comment Text Char"/>
    <w:basedOn w:val="DefaultParagraphFont"/>
    <w:link w:val="CommentText"/>
    <w:semiHidden/>
    <w:rsid w:val="00630186"/>
    <w:rPr>
      <w:rFonts w:ascii="Times" w:eastAsia="Times" w:hAnsi="Times"/>
      <w:lang w:eastAsia="en-US"/>
    </w:rPr>
  </w:style>
  <w:style w:type="paragraph" w:styleId="CommentSubject">
    <w:name w:val="annotation subject"/>
    <w:basedOn w:val="CommentText"/>
    <w:next w:val="CommentText"/>
    <w:link w:val="CommentSubjectChar"/>
    <w:semiHidden/>
    <w:unhideWhenUsed/>
    <w:rsid w:val="00630186"/>
    <w:rPr>
      <w:b/>
      <w:bCs/>
    </w:rPr>
  </w:style>
  <w:style w:type="character" w:customStyle="1" w:styleId="CommentSubjectChar">
    <w:name w:val="Comment Subject Char"/>
    <w:basedOn w:val="CommentTextChar"/>
    <w:link w:val="CommentSubject"/>
    <w:semiHidden/>
    <w:rsid w:val="00630186"/>
    <w:rPr>
      <w:rFonts w:ascii="Times" w:eastAsia="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5163">
      <w:bodyDiv w:val="1"/>
      <w:marLeft w:val="0"/>
      <w:marRight w:val="0"/>
      <w:marTop w:val="0"/>
      <w:marBottom w:val="0"/>
      <w:divBdr>
        <w:top w:val="none" w:sz="0" w:space="0" w:color="auto"/>
        <w:left w:val="none" w:sz="0" w:space="0" w:color="auto"/>
        <w:bottom w:val="none" w:sz="0" w:space="0" w:color="auto"/>
        <w:right w:val="none" w:sz="0" w:space="0" w:color="auto"/>
      </w:divBdr>
    </w:div>
    <w:div w:id="21235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ROLE PROFILE</vt:lpstr>
    </vt:vector>
  </TitlesOfParts>
  <Company>NEC Group</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lg-2651</dc:creator>
  <cp:lastModifiedBy>Aisha Hussain</cp:lastModifiedBy>
  <cp:revision>2</cp:revision>
  <cp:lastPrinted>2019-12-18T14:06:00Z</cp:lastPrinted>
  <dcterms:created xsi:type="dcterms:W3CDTF">2021-05-21T12:12:00Z</dcterms:created>
  <dcterms:modified xsi:type="dcterms:W3CDTF">2021-05-21T12:12:00Z</dcterms:modified>
</cp:coreProperties>
</file>